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BC4" w:rsidRPr="00072F1D" w:rsidRDefault="005C6BC4" w:rsidP="005C6BC4">
      <w:pPr>
        <w:spacing w:after="0" w:line="240" w:lineRule="auto"/>
        <w:rPr>
          <w:rFonts w:ascii="Tate New Pro" w:hAnsi="Tate New Pro" w:cs="Arial"/>
        </w:rPr>
      </w:pPr>
      <w:bookmarkStart w:id="0" w:name="_Hlk535496314"/>
      <w:r w:rsidRPr="00072F1D">
        <w:rPr>
          <w:rFonts w:ascii="Tate New Pro" w:hAnsi="Tate New Pro" w:cs="Arial"/>
          <w:b/>
        </w:rPr>
        <w:t xml:space="preserve">Accession </w:t>
      </w:r>
      <w:proofErr w:type="gramStart"/>
      <w:r w:rsidRPr="00072F1D">
        <w:rPr>
          <w:rFonts w:ascii="Tate New Pro" w:hAnsi="Tate New Pro" w:cs="Arial"/>
          <w:b/>
        </w:rPr>
        <w:t xml:space="preserve">No. </w:t>
      </w:r>
      <w:r w:rsidRPr="00072F1D">
        <w:rPr>
          <w:rFonts w:ascii="Tate New Pro" w:hAnsi="Tate New Pro" w:cs="Arial"/>
        </w:rPr>
        <w:t>:</w:t>
      </w:r>
      <w:proofErr w:type="gramEnd"/>
      <w:r w:rsidRPr="00072F1D">
        <w:rPr>
          <w:rFonts w:ascii="Tate New Pro" w:hAnsi="Tate New Pro" w:cs="Arial"/>
        </w:rPr>
        <w:t xml:space="preserve"> N/A</w:t>
      </w:r>
      <w:r w:rsidRPr="00072F1D">
        <w:rPr>
          <w:rFonts w:ascii="Tate New Pro" w:hAnsi="Tate New Pro" w:cs="Arial"/>
        </w:rPr>
        <w:tab/>
      </w:r>
      <w:r w:rsidRPr="00072F1D">
        <w:rPr>
          <w:rFonts w:ascii="Tate New Pro" w:hAnsi="Tate New Pro" w:cs="Arial"/>
        </w:rPr>
        <w:tab/>
      </w:r>
      <w:r w:rsidRPr="00072F1D">
        <w:rPr>
          <w:rFonts w:ascii="Tate New Pro" w:hAnsi="Tate New Pro" w:cs="Arial"/>
        </w:rPr>
        <w:tab/>
        <w:t xml:space="preserve"> </w:t>
      </w:r>
    </w:p>
    <w:p w:rsidR="005C6BC4" w:rsidRPr="00072F1D" w:rsidRDefault="005C6BC4" w:rsidP="005C6BC4">
      <w:pPr>
        <w:spacing w:after="0" w:line="240" w:lineRule="auto"/>
        <w:rPr>
          <w:rFonts w:ascii="Tate New Pro" w:hAnsi="Tate New Pro" w:cs="Arial"/>
        </w:rPr>
      </w:pPr>
      <w:r w:rsidRPr="00072F1D">
        <w:rPr>
          <w:rFonts w:ascii="Tate New Pro" w:hAnsi="Tate New Pro" w:cs="Arial"/>
          <w:b/>
        </w:rPr>
        <w:t>Designer</w:t>
      </w:r>
      <w:r w:rsidRPr="00072F1D">
        <w:rPr>
          <w:rFonts w:ascii="Tate New Pro" w:hAnsi="Tate New Pro" w:cs="Arial"/>
        </w:rPr>
        <w:t xml:space="preserve">: Harry Bertoia  </w:t>
      </w:r>
    </w:p>
    <w:p w:rsidR="005C6BC4" w:rsidRPr="00072F1D" w:rsidRDefault="005C6BC4" w:rsidP="005C6BC4">
      <w:pPr>
        <w:spacing w:after="0" w:line="240" w:lineRule="auto"/>
        <w:rPr>
          <w:rFonts w:ascii="Tate New Pro" w:hAnsi="Tate New Pro" w:cs="Arial"/>
        </w:rPr>
      </w:pPr>
      <w:r w:rsidRPr="00072F1D">
        <w:rPr>
          <w:rFonts w:ascii="Tate New Pro" w:hAnsi="Tate New Pro" w:cs="Arial"/>
          <w:b/>
        </w:rPr>
        <w:t>Title (Date)</w:t>
      </w:r>
      <w:r w:rsidRPr="00072F1D">
        <w:rPr>
          <w:rFonts w:ascii="Tate New Pro" w:hAnsi="Tate New Pro" w:cs="Arial"/>
        </w:rPr>
        <w:t xml:space="preserve">: </w:t>
      </w:r>
      <w:r w:rsidRPr="00072F1D">
        <w:rPr>
          <w:rFonts w:ascii="Tate New Pro" w:hAnsi="Tate New Pro" w:cs="Arial"/>
          <w:i/>
        </w:rPr>
        <w:t>Ottoman Bird Stool</w:t>
      </w:r>
      <w:r w:rsidRPr="00072F1D">
        <w:rPr>
          <w:rFonts w:ascii="Tate New Pro" w:hAnsi="Tate New Pro" w:cs="Arial"/>
        </w:rPr>
        <w:t xml:space="preserve"> from the Barbara Hepworth Museum</w:t>
      </w:r>
      <w:r w:rsidR="001B1BEA" w:rsidRPr="00072F1D">
        <w:rPr>
          <w:rFonts w:ascii="Tate New Pro" w:hAnsi="Tate New Pro" w:cs="Arial"/>
        </w:rPr>
        <w:t>, c. 1950</w:t>
      </w:r>
      <w:r w:rsidRPr="00072F1D">
        <w:rPr>
          <w:rFonts w:ascii="Tate New Pro" w:hAnsi="Tate New Pro" w:cs="Arial"/>
        </w:rPr>
        <w:t xml:space="preserve"> </w:t>
      </w:r>
    </w:p>
    <w:p w:rsidR="005C6BC4" w:rsidRPr="00072F1D" w:rsidRDefault="005C6BC4" w:rsidP="005C6BC4">
      <w:pPr>
        <w:pStyle w:val="NoSpacing"/>
        <w:rPr>
          <w:rFonts w:ascii="Tate New Pro" w:hAnsi="Tate New Pro"/>
          <w:sz w:val="22"/>
        </w:rPr>
      </w:pPr>
      <w:r w:rsidRPr="00072F1D">
        <w:rPr>
          <w:rFonts w:ascii="Tate New Pro" w:hAnsi="Tate New Pro"/>
          <w:b/>
          <w:sz w:val="22"/>
        </w:rPr>
        <w:t>Overall dimensions as displayed</w:t>
      </w:r>
      <w:r w:rsidRPr="00072F1D">
        <w:rPr>
          <w:rFonts w:ascii="Tate New Pro" w:hAnsi="Tate New Pro"/>
          <w:sz w:val="22"/>
        </w:rPr>
        <w:t xml:space="preserve">: </w:t>
      </w:r>
      <w:r w:rsidR="001B1BEA" w:rsidRPr="00072F1D">
        <w:rPr>
          <w:rFonts w:ascii="Tate New Pro" w:hAnsi="Tate New Pro"/>
          <w:sz w:val="22"/>
        </w:rPr>
        <w:t>380 x 615 x 440mm</w:t>
      </w:r>
    </w:p>
    <w:p w:rsidR="005C6BC4" w:rsidRPr="00072F1D" w:rsidRDefault="005C6BC4" w:rsidP="005C6BC4">
      <w:pPr>
        <w:spacing w:after="0" w:line="240" w:lineRule="auto"/>
        <w:rPr>
          <w:rFonts w:ascii="Tate New Pro" w:hAnsi="Tate New Pro" w:cs="Arial"/>
        </w:rPr>
      </w:pPr>
      <w:r w:rsidRPr="00072F1D">
        <w:rPr>
          <w:rFonts w:ascii="Tate New Pro" w:hAnsi="Tate New Pro" w:cs="Arial"/>
          <w:b/>
        </w:rPr>
        <w:t>Overall weight:</w:t>
      </w:r>
      <w:r w:rsidRPr="00072F1D">
        <w:rPr>
          <w:rFonts w:ascii="Tate New Pro" w:hAnsi="Tate New Pro" w:cs="Arial"/>
        </w:rPr>
        <w:t xml:space="preserve"> </w:t>
      </w:r>
      <w:r w:rsidR="001B1BEA" w:rsidRPr="00072F1D">
        <w:rPr>
          <w:rFonts w:ascii="Tate New Pro" w:hAnsi="Tate New Pro" w:cs="Arial"/>
        </w:rPr>
        <w:t>4 kg.</w:t>
      </w:r>
      <w:r w:rsidRPr="00072F1D">
        <w:rPr>
          <w:rFonts w:ascii="Tate New Pro" w:hAnsi="Tate New Pro" w:cs="Arial"/>
        </w:rPr>
        <w:t xml:space="preserve">          </w:t>
      </w:r>
    </w:p>
    <w:p w:rsidR="005C6BC4" w:rsidRPr="00072F1D" w:rsidRDefault="00072F1D" w:rsidP="005C6BC4">
      <w:pPr>
        <w:pBdr>
          <w:bottom w:val="single" w:sz="4" w:space="1" w:color="auto"/>
        </w:pBdr>
        <w:ind w:right="28"/>
        <w:rPr>
          <w:rFonts w:ascii="Tate New Pro" w:hAnsi="Tate New Pro" w:cs="Arial"/>
        </w:rPr>
      </w:pPr>
      <w:r>
        <w:rPr>
          <w:rFonts w:ascii="Tate New Pro" w:hAnsi="Tate New Pro" w:cs="Arial"/>
          <w:b/>
          <w:bCs/>
          <w:noProof/>
          <w:sz w:val="32"/>
        </w:rPr>
        <w:drawing>
          <wp:anchor distT="0" distB="0" distL="114300" distR="114300" simplePos="0" relativeHeight="251661312" behindDoc="0" locked="0" layoutInCell="1" allowOverlap="1">
            <wp:simplePos x="0" y="0"/>
            <wp:positionH relativeFrom="column">
              <wp:posOffset>3980815</wp:posOffset>
            </wp:positionH>
            <wp:positionV relativeFrom="paragraph">
              <wp:posOffset>287655</wp:posOffset>
            </wp:positionV>
            <wp:extent cx="1772285" cy="167576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r="7408"/>
                    <a:stretch/>
                  </pic:blipFill>
                  <pic:spPr bwMode="auto">
                    <a:xfrm>
                      <a:off x="0" y="0"/>
                      <a:ext cx="1772285" cy="167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1B27">
        <w:rPr>
          <w:rFonts w:ascii="Tate New" w:hAnsi="Tate New" w:cs="Arial"/>
          <w:noProof/>
          <w:sz w:val="20"/>
          <w:szCs w:val="20"/>
        </w:rPr>
        <w:drawing>
          <wp:anchor distT="0" distB="0" distL="114300" distR="114300" simplePos="0" relativeHeight="251660288" behindDoc="1" locked="0" layoutInCell="1" allowOverlap="1" wp14:anchorId="156CAE73">
            <wp:simplePos x="0" y="0"/>
            <wp:positionH relativeFrom="column">
              <wp:posOffset>2114550</wp:posOffset>
            </wp:positionH>
            <wp:positionV relativeFrom="paragraph">
              <wp:posOffset>269875</wp:posOffset>
            </wp:positionV>
            <wp:extent cx="1743075" cy="1694180"/>
            <wp:effectExtent l="0" t="0" r="9525" b="1270"/>
            <wp:wrapTight wrapText="bothSides">
              <wp:wrapPolygon edited="0">
                <wp:start x="0" y="0"/>
                <wp:lineTo x="0" y="21373"/>
                <wp:lineTo x="21482" y="21373"/>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25" r="14490"/>
                    <a:stretch/>
                  </pic:blipFill>
                  <pic:spPr bwMode="auto">
                    <a:xfrm>
                      <a:off x="0" y="0"/>
                      <a:ext cx="1743075" cy="169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F1D">
        <w:rPr>
          <w:rFonts w:ascii="Tate New Pro" w:hAnsi="Tate New Pro" w:cs="Arial"/>
          <w:noProof/>
        </w:rPr>
        <w:drawing>
          <wp:anchor distT="0" distB="0" distL="114300" distR="114300" simplePos="0" relativeHeight="251659264" behindDoc="0" locked="0" layoutInCell="1" allowOverlap="1" wp14:anchorId="6510957D" wp14:editId="4843C8BF">
            <wp:simplePos x="0" y="0"/>
            <wp:positionH relativeFrom="column">
              <wp:posOffset>-19050</wp:posOffset>
            </wp:positionH>
            <wp:positionV relativeFrom="paragraph">
              <wp:posOffset>268605</wp:posOffset>
            </wp:positionV>
            <wp:extent cx="1981200" cy="16941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110" t="20870" r="20815" b="10537"/>
                    <a:stretch/>
                  </pic:blipFill>
                  <pic:spPr bwMode="auto">
                    <a:xfrm>
                      <a:off x="0" y="0"/>
                      <a:ext cx="1981200" cy="169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F1D" w:rsidRPr="00D436BC" w:rsidRDefault="00072F1D" w:rsidP="00072F1D">
      <w:pPr>
        <w:ind w:right="28"/>
        <w:rPr>
          <w:rFonts w:ascii="Tate New Pro" w:hAnsi="Tate New Pro" w:cs="Arial"/>
          <w:bCs/>
          <w:color w:val="767171" w:themeColor="background2" w:themeShade="80"/>
          <w:sz w:val="20"/>
        </w:rPr>
      </w:pPr>
      <w:r w:rsidRPr="00D436BC">
        <w:rPr>
          <w:rFonts w:ascii="Tate New Pro" w:hAnsi="Tate New Pro" w:cs="Arial"/>
          <w:bCs/>
          <w:color w:val="767171" w:themeColor="background2" w:themeShade="80"/>
          <w:sz w:val="20"/>
        </w:rPr>
        <w:t>Fig. 1-3. Before treatment footstool, top cover, underside of cover.</w:t>
      </w:r>
    </w:p>
    <w:p w:rsidR="00072F1D" w:rsidRDefault="00072F1D" w:rsidP="00072F1D">
      <w:pPr>
        <w:ind w:right="28"/>
        <w:rPr>
          <w:rFonts w:ascii="Tate New Pro" w:hAnsi="Tate New Pro" w:cs="Arial"/>
          <w:b/>
          <w:bCs/>
          <w:sz w:val="32"/>
        </w:rPr>
      </w:pPr>
    </w:p>
    <w:p w:rsidR="00072F1D" w:rsidRPr="00A311D2" w:rsidRDefault="00072F1D" w:rsidP="00072F1D">
      <w:pPr>
        <w:ind w:right="28"/>
        <w:rPr>
          <w:rFonts w:ascii="Tate New Pro" w:hAnsi="Tate New Pro" w:cs="Arial"/>
          <w:b/>
        </w:rPr>
      </w:pPr>
      <w:r w:rsidRPr="00A311D2">
        <w:rPr>
          <w:rFonts w:ascii="Tate New Pro" w:hAnsi="Tate New Pro" w:cs="Arial"/>
          <w:b/>
          <w:bCs/>
          <w:sz w:val="32"/>
        </w:rPr>
        <w:t>DESCRIPTION</w:t>
      </w:r>
    </w:p>
    <w:p w:rsidR="00072F1D" w:rsidRPr="00A311D2" w:rsidRDefault="00072F1D" w:rsidP="00072F1D">
      <w:pPr>
        <w:ind w:right="28"/>
        <w:rPr>
          <w:rFonts w:ascii="Tate New Pro" w:hAnsi="Tate New Pro" w:cs="Arial"/>
          <w:b/>
        </w:rPr>
      </w:pPr>
      <w:r w:rsidRPr="00A311D2">
        <w:rPr>
          <w:rFonts w:ascii="Tate New Pro" w:hAnsi="Tate New Pro" w:cs="Arial"/>
          <w:b/>
        </w:rPr>
        <w:t>Summary</w:t>
      </w:r>
      <w:r w:rsidRPr="00A311D2">
        <w:rPr>
          <w:rFonts w:ascii="Tate New Pro" w:hAnsi="Tate New Pro" w:cs="Arial"/>
        </w:rPr>
        <w:t xml:space="preserve"> </w:t>
      </w:r>
      <w:r w:rsidRPr="00A311D2">
        <w:rPr>
          <w:rFonts w:ascii="Tate New Pro" w:hAnsi="Tate New Pro" w:cs="Arial"/>
          <w:b/>
        </w:rPr>
        <w:t>description</w:t>
      </w:r>
    </w:p>
    <w:p w:rsidR="00072F1D" w:rsidRPr="00A311D2" w:rsidRDefault="00072F1D" w:rsidP="00072F1D">
      <w:pPr>
        <w:ind w:right="28"/>
        <w:rPr>
          <w:rFonts w:ascii="Tate New Pro" w:hAnsi="Tate New Pro" w:cs="Arial"/>
        </w:rPr>
      </w:pPr>
      <w:r w:rsidRPr="00A311D2">
        <w:rPr>
          <w:rFonts w:ascii="Tate New Pro" w:hAnsi="Tate New Pro" w:cs="Arial"/>
        </w:rPr>
        <w:t>An Ottoman Bird stool designed by Harry Bertoia in 1952, bought by Barbara Hepworth in the 1960s to be used in her greenhouse in St. Ives. The stool is displayed in the greenhouse of Hepworth’s house and is intended to be used by the public.</w:t>
      </w:r>
    </w:p>
    <w:p w:rsidR="00072F1D" w:rsidRPr="00A311D2" w:rsidRDefault="00072F1D" w:rsidP="00072F1D">
      <w:pPr>
        <w:ind w:right="28"/>
        <w:rPr>
          <w:rFonts w:ascii="Tate New Pro" w:hAnsi="Tate New Pro" w:cs="Arial"/>
          <w:b/>
        </w:rPr>
      </w:pPr>
      <w:r w:rsidRPr="00A311D2">
        <w:rPr>
          <w:rFonts w:ascii="Tate New Pro" w:hAnsi="Tate New Pro" w:cs="Arial"/>
          <w:b/>
        </w:rPr>
        <w:t>Fabrication and assembling</w:t>
      </w:r>
    </w:p>
    <w:p w:rsidR="00072F1D" w:rsidRPr="00A311D2" w:rsidRDefault="00072F1D" w:rsidP="00072F1D">
      <w:pPr>
        <w:ind w:right="28"/>
        <w:rPr>
          <w:rFonts w:ascii="Tate New Pro" w:hAnsi="Tate New Pro" w:cs="Arial"/>
        </w:rPr>
      </w:pPr>
      <w:r w:rsidRPr="00A311D2">
        <w:rPr>
          <w:rFonts w:ascii="Tate New Pro" w:hAnsi="Tate New Pro" w:cs="Arial"/>
        </w:rPr>
        <w:t>The footstool is covered with red, plain weave wool or wool blend fabric, and is padded with an underlying layer of foam, polyester with kaolin</w:t>
      </w:r>
      <w:r w:rsidR="00D436BC">
        <w:rPr>
          <w:rFonts w:ascii="Tate New Pro" w:hAnsi="Tate New Pro" w:cs="Arial"/>
        </w:rPr>
        <w:t xml:space="preserve"> (identified with FTIR)</w:t>
      </w:r>
      <w:r w:rsidRPr="00A311D2">
        <w:rPr>
          <w:rFonts w:ascii="Tate New Pro" w:hAnsi="Tate New Pro" w:cs="Arial"/>
        </w:rPr>
        <w:t>, used in upholstery since the late 1950s. The use of kaolin suggests that a dense foam was required, one that would retain a moulded shape. The foam was produced in a mould, and the fabric applied to it with an adhesive. The cover is applied onto a welded steel frame coated in polyamide</w:t>
      </w:r>
      <w:r w:rsidR="00D436BC">
        <w:rPr>
          <w:rFonts w:ascii="Tate New Pro" w:hAnsi="Tate New Pro" w:cs="Arial"/>
        </w:rPr>
        <w:t xml:space="preserve"> (identified with FTIR)</w:t>
      </w:r>
      <w:r w:rsidRPr="00A311D2">
        <w:rPr>
          <w:rFonts w:ascii="Tate New Pro" w:hAnsi="Tate New Pro" w:cs="Arial"/>
        </w:rPr>
        <w:t xml:space="preserve">. The steel seat attaches to the steel base by four screws and </w:t>
      </w:r>
      <w:r w:rsidR="00D436BC">
        <w:rPr>
          <w:rFonts w:ascii="Tate New Pro" w:hAnsi="Tate New Pro" w:cs="Arial"/>
        </w:rPr>
        <w:t>nuts</w:t>
      </w:r>
      <w:r w:rsidRPr="00A311D2">
        <w:rPr>
          <w:rFonts w:ascii="Tate New Pro" w:hAnsi="Tate New Pro" w:cs="Arial"/>
        </w:rPr>
        <w:t>.</w:t>
      </w:r>
    </w:p>
    <w:p w:rsidR="00072F1D" w:rsidRDefault="00072F1D" w:rsidP="00072F1D">
      <w:pPr>
        <w:ind w:right="28"/>
        <w:rPr>
          <w:rFonts w:ascii="Tate New Pro" w:hAnsi="Tate New Pro" w:cs="Arial"/>
        </w:rPr>
      </w:pPr>
      <w:r>
        <w:rPr>
          <w:rFonts w:ascii="Tate New Pro" w:hAnsi="Tate New Pro" w:cs="Arial"/>
          <w:b/>
        </w:rPr>
        <w:t>Surface finish</w:t>
      </w:r>
    </w:p>
    <w:p w:rsidR="00EE10E6" w:rsidRPr="00EE10E6" w:rsidRDefault="00072F1D" w:rsidP="00EE10E6">
      <w:pPr>
        <w:ind w:right="28"/>
        <w:rPr>
          <w:rFonts w:ascii="Tate New Pro" w:hAnsi="Tate New Pro" w:cs="Arial"/>
        </w:rPr>
      </w:pPr>
      <w:r>
        <w:rPr>
          <w:rFonts w:ascii="Tate New Pro" w:hAnsi="Tate New Pro" w:cs="Arial"/>
        </w:rPr>
        <w:t>Used</w:t>
      </w:r>
      <w:r w:rsidR="004B7882">
        <w:rPr>
          <w:rFonts w:ascii="Tate New Pro" w:hAnsi="Tate New Pro" w:cs="Arial"/>
        </w:rPr>
        <w:t>.</w:t>
      </w:r>
    </w:p>
    <w:p w:rsidR="00072F1D" w:rsidRDefault="00072F1D" w:rsidP="001B1BEA">
      <w:pPr>
        <w:pBdr>
          <w:top w:val="single" w:sz="4" w:space="1" w:color="auto"/>
        </w:pBdr>
        <w:ind w:right="28"/>
        <w:rPr>
          <w:rFonts w:ascii="Tate New Pro" w:hAnsi="Tate New Pro" w:cs="Arial"/>
          <w:b/>
        </w:rPr>
      </w:pPr>
    </w:p>
    <w:p w:rsidR="00660DA9" w:rsidRPr="006221E7" w:rsidRDefault="00660DA9" w:rsidP="00660DA9">
      <w:pPr>
        <w:rPr>
          <w:rFonts w:ascii="Tate New Pro" w:hAnsi="Tate New Pro" w:cs="Arial"/>
          <w:b/>
          <w:sz w:val="32"/>
        </w:rPr>
      </w:pPr>
      <w:r w:rsidRPr="006221E7">
        <w:rPr>
          <w:rFonts w:ascii="Tate New Pro" w:hAnsi="Tate New Pro" w:cs="Arial"/>
          <w:b/>
          <w:sz w:val="32"/>
        </w:rPr>
        <w:t>TREATMENT AIMS</w:t>
      </w:r>
    </w:p>
    <w:p w:rsidR="00660DA9" w:rsidRPr="00EE10E6" w:rsidRDefault="00660DA9" w:rsidP="00660DA9">
      <w:pPr>
        <w:pStyle w:val="ListParagraph"/>
        <w:numPr>
          <w:ilvl w:val="0"/>
          <w:numId w:val="9"/>
        </w:numPr>
        <w:rPr>
          <w:rFonts w:ascii="Tate New Pro" w:hAnsi="Tate New Pro" w:cs="Arial"/>
          <w:b/>
        </w:rPr>
      </w:pPr>
      <w:r>
        <w:rPr>
          <w:rFonts w:ascii="Tate New Pro" w:hAnsi="Tate New Pro" w:cs="Arial"/>
        </w:rPr>
        <w:t>To restore the footstool so that it is usable by the public and aesthetically as Hepworth intended.</w:t>
      </w:r>
    </w:p>
    <w:p w:rsidR="00660DA9" w:rsidRDefault="00660DA9" w:rsidP="00660DA9">
      <w:pPr>
        <w:pStyle w:val="ListParagraph"/>
        <w:numPr>
          <w:ilvl w:val="0"/>
          <w:numId w:val="9"/>
        </w:numPr>
        <w:rPr>
          <w:rFonts w:ascii="Tate New Pro" w:hAnsi="Tate New Pro" w:cs="Arial"/>
        </w:rPr>
      </w:pPr>
      <w:r w:rsidRPr="00EE10E6">
        <w:rPr>
          <w:rFonts w:ascii="Tate New Pro" w:hAnsi="Tate New Pro" w:cs="Arial"/>
        </w:rPr>
        <w:t>To estimate</w:t>
      </w:r>
      <w:r>
        <w:rPr>
          <w:rFonts w:ascii="Tate New Pro" w:hAnsi="Tate New Pro" w:cs="Arial"/>
        </w:rPr>
        <w:t xml:space="preserve"> the longevity of the treatment choices.</w:t>
      </w:r>
    </w:p>
    <w:p w:rsidR="00660DA9" w:rsidRPr="00EE10E6" w:rsidRDefault="00660DA9" w:rsidP="00660DA9">
      <w:pPr>
        <w:pStyle w:val="ListParagraph"/>
        <w:numPr>
          <w:ilvl w:val="0"/>
          <w:numId w:val="9"/>
        </w:numPr>
        <w:rPr>
          <w:rFonts w:ascii="Tate New Pro" w:hAnsi="Tate New Pro" w:cs="Arial"/>
        </w:rPr>
      </w:pPr>
      <w:r>
        <w:rPr>
          <w:rFonts w:ascii="Tate New Pro" w:hAnsi="Tate New Pro" w:cs="Arial"/>
        </w:rPr>
        <w:t>To incorporate maintenance of the footstool into the treatment plan.</w:t>
      </w:r>
    </w:p>
    <w:p w:rsidR="00EE10E6" w:rsidRDefault="00EE10E6" w:rsidP="00EE10E6">
      <w:pPr>
        <w:rPr>
          <w:rFonts w:ascii="Tate New Pro" w:hAnsi="Tate New Pro" w:cs="Arial"/>
          <w:b/>
        </w:rPr>
      </w:pPr>
      <w:r>
        <w:rPr>
          <w:rFonts w:ascii="Tate New Pro" w:hAnsi="Tate New Pro" w:cs="Arial"/>
          <w:b/>
        </w:rPr>
        <w:br w:type="page"/>
      </w:r>
    </w:p>
    <w:p w:rsidR="00660DA9" w:rsidRDefault="00660DA9" w:rsidP="00660DA9">
      <w:pPr>
        <w:ind w:right="28"/>
        <w:rPr>
          <w:rFonts w:ascii="Tate New Pro" w:hAnsi="Tate New Pro" w:cs="Arial"/>
          <w:b/>
          <w:bCs/>
          <w:sz w:val="32"/>
        </w:rPr>
      </w:pPr>
      <w:r>
        <w:rPr>
          <w:rFonts w:ascii="Tate New Pro" w:hAnsi="Tate New Pro" w:cs="Arial"/>
          <w:b/>
          <w:bCs/>
          <w:sz w:val="32"/>
        </w:rPr>
        <w:lastRenderedPageBreak/>
        <w:t>CONDITION BEFORE TREATMENT</w:t>
      </w:r>
    </w:p>
    <w:p w:rsidR="00660DA9" w:rsidRPr="008C41F6" w:rsidRDefault="00660DA9" w:rsidP="00660DA9">
      <w:pPr>
        <w:ind w:right="28"/>
        <w:rPr>
          <w:rFonts w:ascii="Tate New Pro" w:hAnsi="Tate New Pro" w:cs="Arial"/>
        </w:rPr>
      </w:pPr>
      <w:r w:rsidRPr="008C41F6">
        <w:rPr>
          <w:rFonts w:ascii="Tate New Pro" w:hAnsi="Tate New Pro" w:cs="Arial"/>
          <w:b/>
        </w:rPr>
        <w:t>Structural</w:t>
      </w:r>
      <w:r w:rsidRPr="008C41F6">
        <w:rPr>
          <w:rFonts w:ascii="Tate New Pro" w:hAnsi="Tate New Pro" w:cs="Arial"/>
        </w:rPr>
        <w:t xml:space="preserve"> </w:t>
      </w:r>
      <w:r w:rsidRPr="008C41F6">
        <w:rPr>
          <w:rFonts w:ascii="Tate New Pro" w:hAnsi="Tate New Pro" w:cs="Arial"/>
          <w:b/>
        </w:rPr>
        <w:t>condition</w:t>
      </w:r>
      <w:r w:rsidRPr="008C41F6">
        <w:rPr>
          <w:rFonts w:ascii="Tate New Pro" w:hAnsi="Tate New Pro" w:cs="Arial"/>
        </w:rPr>
        <w:t xml:space="preserve"> </w:t>
      </w:r>
    </w:p>
    <w:p w:rsidR="00660DA9" w:rsidRPr="008C41F6" w:rsidRDefault="00660DA9" w:rsidP="00660DA9">
      <w:pPr>
        <w:ind w:right="28"/>
        <w:rPr>
          <w:rFonts w:ascii="Tate New Pro" w:hAnsi="Tate New Pro" w:cs="Arial"/>
        </w:rPr>
      </w:pPr>
      <w:bookmarkStart w:id="1" w:name="_Hlk9581862"/>
      <w:r w:rsidRPr="008C41F6">
        <w:rPr>
          <w:rFonts w:ascii="Tate New Pro" w:hAnsi="Tate New Pro" w:cs="Arial"/>
        </w:rPr>
        <w:t>Structurally the welded steel bases are sound. The screws connecting the steel base and seat have been sheered so these elements are loose</w:t>
      </w:r>
      <w:r>
        <w:rPr>
          <w:rFonts w:ascii="Tate New Pro" w:hAnsi="Tate New Pro" w:cs="Arial"/>
        </w:rPr>
        <w:t xml:space="preserve"> (fig. 4)</w:t>
      </w:r>
      <w:r w:rsidRPr="008C41F6">
        <w:rPr>
          <w:rFonts w:ascii="Tate New Pro" w:hAnsi="Tate New Pro" w:cs="Arial"/>
        </w:rPr>
        <w:t>. There are four screws and bolts missing from the footstool. The polyamide coating on the base is delaminating from the metal, resulting in losses which are mainly concentrated at bolt to bracket joints and on the metal rods that have contact with the floor</w:t>
      </w:r>
      <w:r>
        <w:rPr>
          <w:rFonts w:ascii="Tate New Pro" w:hAnsi="Tate New Pro" w:cs="Arial"/>
        </w:rPr>
        <w:t xml:space="preserve"> (fig. 4)</w:t>
      </w:r>
      <w:r w:rsidRPr="008C41F6">
        <w:rPr>
          <w:rFonts w:ascii="Tate New Pro" w:hAnsi="Tate New Pro" w:cs="Arial"/>
        </w:rPr>
        <w:t>. The foam within the seat pads has severely deteriorated, loosing flexibility and becoming dense and granular</w:t>
      </w:r>
      <w:r>
        <w:rPr>
          <w:rFonts w:ascii="Tate New Pro" w:hAnsi="Tate New Pro" w:cs="Arial"/>
        </w:rPr>
        <w:t xml:space="preserve"> (fig. 5)</w:t>
      </w:r>
      <w:r w:rsidRPr="008C41F6">
        <w:rPr>
          <w:rFonts w:ascii="Tate New Pro" w:hAnsi="Tate New Pro" w:cs="Arial"/>
        </w:rPr>
        <w:t>.</w:t>
      </w:r>
    </w:p>
    <w:bookmarkEnd w:id="1"/>
    <w:p w:rsidR="00660DA9" w:rsidRPr="008C41F6" w:rsidRDefault="00660DA9" w:rsidP="00660DA9">
      <w:pPr>
        <w:ind w:right="28"/>
        <w:rPr>
          <w:rFonts w:ascii="Tate New Pro" w:hAnsi="Tate New Pro" w:cs="Arial"/>
          <w:b/>
        </w:rPr>
      </w:pPr>
      <w:r w:rsidRPr="008C41F6">
        <w:rPr>
          <w:rFonts w:ascii="Tate New Pro" w:hAnsi="Tate New Pro" w:cs="Arial"/>
          <w:b/>
        </w:rPr>
        <w:t>Surface Condition</w:t>
      </w:r>
    </w:p>
    <w:p w:rsidR="00660DA9" w:rsidRDefault="00660DA9" w:rsidP="00660DA9">
      <w:pPr>
        <w:ind w:right="28"/>
        <w:rPr>
          <w:rFonts w:ascii="Tate New Pro" w:hAnsi="Tate New Pro" w:cs="Arial"/>
        </w:rPr>
      </w:pPr>
      <w:r w:rsidRPr="008C41F6">
        <w:rPr>
          <w:rFonts w:ascii="Tate New Pro" w:hAnsi="Tate New Pro" w:cs="Arial"/>
        </w:rPr>
        <w:t>The surface condition is poor. The footstool is covered in surface dirt. The top cover is extremely faded and worn with staining</w:t>
      </w:r>
      <w:r>
        <w:rPr>
          <w:rFonts w:ascii="Tate New Pro" w:hAnsi="Tate New Pro" w:cs="Arial"/>
        </w:rPr>
        <w:t xml:space="preserve"> (fig. 6)</w:t>
      </w:r>
      <w:r w:rsidRPr="008C41F6">
        <w:rPr>
          <w:rFonts w:ascii="Tate New Pro" w:hAnsi="Tate New Pro" w:cs="Arial"/>
        </w:rPr>
        <w:t>. It has a stiff feel, which could be the result of the deteriorating foam or the adhesive applied to adhere it to the foam. The steel base is exhibiting orange corrosion, with local corrosion staining on top of the polyamide coating</w:t>
      </w:r>
      <w:r>
        <w:rPr>
          <w:rFonts w:ascii="Tate New Pro" w:hAnsi="Tate New Pro" w:cs="Arial"/>
        </w:rPr>
        <w:t xml:space="preserve"> (fig. 7)</w:t>
      </w:r>
      <w:r w:rsidRPr="008C41F6">
        <w:rPr>
          <w:rFonts w:ascii="Tate New Pro" w:hAnsi="Tate New Pro" w:cs="Arial"/>
        </w:rPr>
        <w:t>.</w:t>
      </w:r>
      <w:bookmarkStart w:id="2" w:name="_GoBack"/>
      <w:bookmarkEnd w:id="2"/>
    </w:p>
    <w:p w:rsidR="00660DA9" w:rsidRDefault="00660DA9" w:rsidP="00660DA9">
      <w:pPr>
        <w:ind w:right="28"/>
        <w:rPr>
          <w:rFonts w:ascii="Tate New Pro" w:hAnsi="Tate New Pro"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57"/>
      </w:tblGrid>
      <w:tr w:rsidR="00D436BC" w:rsidRPr="00D436BC" w:rsidTr="006372D1">
        <w:tc>
          <w:tcPr>
            <w:tcW w:w="4248" w:type="dxa"/>
          </w:tcPr>
          <w:p w:rsidR="00660DA9" w:rsidRPr="00D436BC" w:rsidRDefault="00660DA9" w:rsidP="006372D1">
            <w:pPr>
              <w:ind w:right="28"/>
              <w:rPr>
                <w:rFonts w:ascii="Tate New Pro" w:hAnsi="Tate New Pro" w:cs="Arial"/>
                <w:color w:val="767171" w:themeColor="background2" w:themeShade="80"/>
                <w:sz w:val="20"/>
                <w:szCs w:val="20"/>
              </w:rPr>
            </w:pPr>
            <w:r w:rsidRPr="00D436BC">
              <w:rPr>
                <w:rFonts w:ascii="Tate New Pro" w:hAnsi="Tate New Pro" w:cs="Arial"/>
                <w:noProof/>
                <w:color w:val="767171" w:themeColor="background2" w:themeShade="80"/>
                <w:sz w:val="20"/>
                <w:szCs w:val="20"/>
              </w:rPr>
              <w:drawing>
                <wp:inline distT="0" distB="0" distL="0" distR="0" wp14:anchorId="30EBFA31" wp14:editId="67E9EEA8">
                  <wp:extent cx="2542815"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752" cy="1910946"/>
                          </a:xfrm>
                          <a:prstGeom prst="rect">
                            <a:avLst/>
                          </a:prstGeom>
                          <a:noFill/>
                          <a:ln>
                            <a:noFill/>
                          </a:ln>
                        </pic:spPr>
                      </pic:pic>
                    </a:graphicData>
                  </a:graphic>
                </wp:inline>
              </w:drawing>
            </w:r>
          </w:p>
          <w:p w:rsidR="00660DA9" w:rsidRPr="00D436BC" w:rsidRDefault="00660DA9" w:rsidP="006372D1">
            <w:pPr>
              <w:ind w:right="28"/>
              <w:rPr>
                <w:rFonts w:ascii="Tate New Pro" w:hAnsi="Tate New Pro" w:cs="Arial"/>
                <w:color w:val="767171" w:themeColor="background2" w:themeShade="80"/>
                <w:sz w:val="20"/>
                <w:szCs w:val="20"/>
              </w:rPr>
            </w:pPr>
            <w:r w:rsidRPr="00D436BC">
              <w:rPr>
                <w:rFonts w:ascii="Tate New Pro" w:hAnsi="Tate New Pro" w:cs="Arial"/>
                <w:color w:val="767171" w:themeColor="background2" w:themeShade="80"/>
                <w:sz w:val="20"/>
                <w:szCs w:val="20"/>
              </w:rPr>
              <w:t>Fig 4. Sheered screws and polyamide coating delaminating</w:t>
            </w:r>
          </w:p>
        </w:tc>
        <w:tc>
          <w:tcPr>
            <w:tcW w:w="4257" w:type="dxa"/>
          </w:tcPr>
          <w:p w:rsidR="00660DA9" w:rsidRPr="00D436BC" w:rsidRDefault="00660DA9" w:rsidP="006372D1">
            <w:pPr>
              <w:ind w:right="28"/>
              <w:rPr>
                <w:rFonts w:ascii="Tate New Pro" w:hAnsi="Tate New Pro" w:cs="Arial"/>
                <w:color w:val="767171" w:themeColor="background2" w:themeShade="80"/>
                <w:sz w:val="20"/>
                <w:szCs w:val="20"/>
              </w:rPr>
            </w:pPr>
            <w:r w:rsidRPr="00D436BC">
              <w:rPr>
                <w:rFonts w:ascii="Tate New Pro" w:hAnsi="Tate New Pro" w:cs="Arial"/>
                <w:noProof/>
                <w:color w:val="767171" w:themeColor="background2" w:themeShade="80"/>
                <w:sz w:val="20"/>
                <w:szCs w:val="20"/>
              </w:rPr>
              <w:drawing>
                <wp:inline distT="0" distB="0" distL="0" distR="0" wp14:anchorId="1475A077" wp14:editId="7F99AB40">
                  <wp:extent cx="2530102" cy="18954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678" cy="1901151"/>
                          </a:xfrm>
                          <a:prstGeom prst="rect">
                            <a:avLst/>
                          </a:prstGeom>
                          <a:noFill/>
                          <a:ln>
                            <a:noFill/>
                          </a:ln>
                        </pic:spPr>
                      </pic:pic>
                    </a:graphicData>
                  </a:graphic>
                </wp:inline>
              </w:drawing>
            </w:r>
          </w:p>
          <w:p w:rsidR="00660DA9" w:rsidRPr="00D436BC" w:rsidRDefault="00660DA9" w:rsidP="006372D1">
            <w:pPr>
              <w:tabs>
                <w:tab w:val="left" w:pos="1710"/>
              </w:tabs>
              <w:rPr>
                <w:rFonts w:ascii="Tate New Pro" w:hAnsi="Tate New Pro" w:cs="Arial"/>
                <w:color w:val="767171" w:themeColor="background2" w:themeShade="80"/>
                <w:sz w:val="20"/>
                <w:szCs w:val="20"/>
              </w:rPr>
            </w:pPr>
            <w:r w:rsidRPr="00D436BC">
              <w:rPr>
                <w:rFonts w:ascii="Tate New Pro" w:hAnsi="Tate New Pro" w:cs="Arial"/>
                <w:color w:val="767171" w:themeColor="background2" w:themeShade="80"/>
                <w:sz w:val="20"/>
                <w:szCs w:val="20"/>
              </w:rPr>
              <w:t>Fig. 5. Degraded foam within the cover.</w:t>
            </w:r>
            <w:r w:rsidRPr="00D436BC">
              <w:rPr>
                <w:rFonts w:ascii="Tate New Pro" w:hAnsi="Tate New Pro" w:cs="Arial"/>
                <w:color w:val="767171" w:themeColor="background2" w:themeShade="80"/>
                <w:sz w:val="20"/>
                <w:szCs w:val="20"/>
              </w:rPr>
              <w:tab/>
            </w:r>
          </w:p>
        </w:tc>
      </w:tr>
      <w:tr w:rsidR="00D436BC" w:rsidRPr="00D436BC" w:rsidTr="006372D1">
        <w:tc>
          <w:tcPr>
            <w:tcW w:w="4248" w:type="dxa"/>
          </w:tcPr>
          <w:p w:rsidR="00660DA9" w:rsidRPr="00D436BC" w:rsidRDefault="00660DA9" w:rsidP="006372D1">
            <w:pPr>
              <w:ind w:right="28"/>
              <w:rPr>
                <w:rFonts w:ascii="Tate New Pro" w:hAnsi="Tate New Pro" w:cs="Arial"/>
                <w:color w:val="767171" w:themeColor="background2" w:themeShade="80"/>
                <w:sz w:val="20"/>
                <w:szCs w:val="20"/>
              </w:rPr>
            </w:pPr>
            <w:r w:rsidRPr="00D436BC">
              <w:rPr>
                <w:rFonts w:ascii="Tate New Pro" w:hAnsi="Tate New Pro" w:cs="Arial"/>
                <w:noProof/>
                <w:color w:val="767171" w:themeColor="background2" w:themeShade="80"/>
                <w:sz w:val="20"/>
                <w:szCs w:val="20"/>
              </w:rPr>
              <w:drawing>
                <wp:inline distT="0" distB="0" distL="0" distR="0" wp14:anchorId="454BB507" wp14:editId="046CB446">
                  <wp:extent cx="2536035" cy="1899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5607" cy="1907091"/>
                          </a:xfrm>
                          <a:prstGeom prst="rect">
                            <a:avLst/>
                          </a:prstGeom>
                          <a:noFill/>
                          <a:ln>
                            <a:noFill/>
                          </a:ln>
                        </pic:spPr>
                      </pic:pic>
                    </a:graphicData>
                  </a:graphic>
                </wp:inline>
              </w:drawing>
            </w:r>
          </w:p>
          <w:p w:rsidR="00660DA9" w:rsidRPr="00D436BC" w:rsidRDefault="00660DA9" w:rsidP="006372D1">
            <w:pPr>
              <w:ind w:right="28"/>
              <w:rPr>
                <w:rFonts w:ascii="Tate New Pro" w:hAnsi="Tate New Pro" w:cs="Arial"/>
                <w:color w:val="767171" w:themeColor="background2" w:themeShade="80"/>
                <w:sz w:val="20"/>
                <w:szCs w:val="20"/>
              </w:rPr>
            </w:pPr>
            <w:r w:rsidRPr="00D436BC">
              <w:rPr>
                <w:rFonts w:ascii="Tate New Pro" w:hAnsi="Tate New Pro" w:cs="Arial"/>
                <w:color w:val="767171" w:themeColor="background2" w:themeShade="80"/>
                <w:sz w:val="20"/>
                <w:szCs w:val="20"/>
              </w:rPr>
              <w:t>Fig. 6. Stained and faded cover.</w:t>
            </w:r>
          </w:p>
        </w:tc>
        <w:tc>
          <w:tcPr>
            <w:tcW w:w="4257" w:type="dxa"/>
          </w:tcPr>
          <w:p w:rsidR="00660DA9" w:rsidRPr="00D436BC" w:rsidRDefault="00660DA9" w:rsidP="006372D1">
            <w:pPr>
              <w:tabs>
                <w:tab w:val="right" w:pos="4524"/>
              </w:tabs>
              <w:ind w:right="28"/>
              <w:rPr>
                <w:rFonts w:ascii="Tate New Pro" w:hAnsi="Tate New Pro" w:cs="Arial"/>
                <w:color w:val="767171" w:themeColor="background2" w:themeShade="80"/>
                <w:sz w:val="20"/>
                <w:szCs w:val="20"/>
              </w:rPr>
            </w:pPr>
            <w:r w:rsidRPr="00D436BC">
              <w:rPr>
                <w:rFonts w:ascii="Tate New Pro" w:hAnsi="Tate New Pro" w:cs="Arial"/>
                <w:noProof/>
                <w:color w:val="767171" w:themeColor="background2" w:themeShade="80"/>
                <w:sz w:val="20"/>
                <w:szCs w:val="20"/>
              </w:rPr>
              <w:drawing>
                <wp:inline distT="0" distB="0" distL="0" distR="0" wp14:anchorId="594C9607" wp14:editId="6A247803">
                  <wp:extent cx="2536035" cy="18999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475" cy="1905494"/>
                          </a:xfrm>
                          <a:prstGeom prst="rect">
                            <a:avLst/>
                          </a:prstGeom>
                          <a:noFill/>
                          <a:ln>
                            <a:noFill/>
                          </a:ln>
                        </pic:spPr>
                      </pic:pic>
                    </a:graphicData>
                  </a:graphic>
                </wp:inline>
              </w:drawing>
            </w:r>
            <w:r w:rsidRPr="00D436BC">
              <w:rPr>
                <w:rFonts w:ascii="Tate New Pro" w:hAnsi="Tate New Pro" w:cs="Arial"/>
                <w:color w:val="767171" w:themeColor="background2" w:themeShade="80"/>
                <w:sz w:val="20"/>
                <w:szCs w:val="20"/>
              </w:rPr>
              <w:tab/>
            </w:r>
          </w:p>
          <w:p w:rsidR="00660DA9" w:rsidRPr="00D436BC" w:rsidRDefault="00660DA9" w:rsidP="006372D1">
            <w:pPr>
              <w:tabs>
                <w:tab w:val="right" w:pos="4524"/>
              </w:tabs>
              <w:ind w:right="28"/>
              <w:rPr>
                <w:rFonts w:ascii="Tate New Pro" w:hAnsi="Tate New Pro" w:cs="Arial"/>
                <w:color w:val="767171" w:themeColor="background2" w:themeShade="80"/>
                <w:sz w:val="20"/>
                <w:szCs w:val="20"/>
              </w:rPr>
            </w:pPr>
            <w:r w:rsidRPr="00D436BC">
              <w:rPr>
                <w:rFonts w:ascii="Tate New Pro" w:hAnsi="Tate New Pro" w:cs="Arial"/>
                <w:color w:val="767171" w:themeColor="background2" w:themeShade="80"/>
                <w:sz w:val="20"/>
                <w:szCs w:val="20"/>
              </w:rPr>
              <w:t>Fig. 7. Corrosion on the steel frame and staining on the polyamide coating.</w:t>
            </w:r>
          </w:p>
        </w:tc>
      </w:tr>
    </w:tbl>
    <w:p w:rsidR="00660DA9" w:rsidRDefault="00660DA9" w:rsidP="00EE10E6">
      <w:pPr>
        <w:rPr>
          <w:rFonts w:ascii="Tate New Pro" w:hAnsi="Tate New Pro" w:cs="Arial"/>
          <w:b/>
        </w:rPr>
      </w:pPr>
    </w:p>
    <w:p w:rsidR="00660DA9" w:rsidRDefault="00660DA9" w:rsidP="00EE10E6">
      <w:pPr>
        <w:rPr>
          <w:rFonts w:ascii="Tate New Pro" w:hAnsi="Tate New Pro" w:cs="Arial"/>
          <w:b/>
        </w:rPr>
      </w:pPr>
    </w:p>
    <w:p w:rsidR="00660DA9" w:rsidRDefault="00660DA9" w:rsidP="00EE10E6">
      <w:pPr>
        <w:rPr>
          <w:rFonts w:ascii="Tate New Pro" w:hAnsi="Tate New Pro" w:cs="Arial"/>
          <w:b/>
        </w:rPr>
      </w:pPr>
    </w:p>
    <w:p w:rsidR="00660DA9" w:rsidRPr="00660DA9" w:rsidRDefault="00660DA9" w:rsidP="00EE10E6">
      <w:pPr>
        <w:rPr>
          <w:rFonts w:ascii="Tate New Pro" w:hAnsi="Tate New Pro" w:cs="Arial"/>
          <w:b/>
          <w:sz w:val="32"/>
        </w:rPr>
      </w:pPr>
      <w:r w:rsidRPr="00660DA9">
        <w:rPr>
          <w:rFonts w:ascii="Tate New Pro" w:hAnsi="Tate New Pro" w:cs="Arial"/>
          <w:b/>
          <w:sz w:val="32"/>
        </w:rPr>
        <w:lastRenderedPageBreak/>
        <w:t>TREATMENT METHOD</w:t>
      </w:r>
    </w:p>
    <w:p w:rsidR="00EE10E6" w:rsidRPr="00EE10E6" w:rsidRDefault="00EE10E6" w:rsidP="00EE10E6">
      <w:pPr>
        <w:rPr>
          <w:rFonts w:ascii="Tate New Pro" w:hAnsi="Tate New Pro" w:cs="Arial"/>
        </w:rPr>
      </w:pPr>
    </w:p>
    <w:p w:rsidR="00EE10E6" w:rsidRDefault="00D72F5C" w:rsidP="00D72F5C">
      <w:pPr>
        <w:pStyle w:val="ListParagraph"/>
        <w:numPr>
          <w:ilvl w:val="0"/>
          <w:numId w:val="11"/>
        </w:numPr>
        <w:rPr>
          <w:rFonts w:ascii="Tate New Pro" w:hAnsi="Tate New Pro" w:cs="Arial"/>
          <w:b/>
          <w:sz w:val="24"/>
        </w:rPr>
      </w:pPr>
      <w:r>
        <w:rPr>
          <w:rFonts w:ascii="Tate New Pro" w:hAnsi="Tate New Pro" w:cs="Arial"/>
          <w:b/>
          <w:sz w:val="24"/>
        </w:rPr>
        <w:t>Cleaning of original seat cover</w:t>
      </w:r>
    </w:p>
    <w:p w:rsidR="00D72F5C" w:rsidRPr="00072F1D" w:rsidRDefault="00D72F5C" w:rsidP="00D72F5C">
      <w:pPr>
        <w:pStyle w:val="ListParagraph"/>
        <w:numPr>
          <w:ilvl w:val="1"/>
          <w:numId w:val="11"/>
        </w:numPr>
        <w:ind w:right="28"/>
        <w:rPr>
          <w:rFonts w:ascii="Tate New Pro" w:hAnsi="Tate New Pro" w:cs="Arial"/>
        </w:rPr>
      </w:pPr>
      <w:r w:rsidRPr="00D72F5C">
        <w:rPr>
          <w:rFonts w:ascii="Tate New Pro" w:hAnsi="Tate New Pro" w:cs="Arial"/>
        </w:rPr>
        <w:t>The seat cover was removed from the welded steel frame by undoing the drawstring</w:t>
      </w:r>
      <w:r w:rsidRPr="00072F1D">
        <w:rPr>
          <w:rFonts w:ascii="Tate New Pro" w:hAnsi="Tate New Pro" w:cs="Arial"/>
        </w:rPr>
        <w:t xml:space="preserve"> mechanism. Pieces of longer string were attached to the drawstring so that it would not become lost in the cover.</w:t>
      </w:r>
    </w:p>
    <w:p w:rsidR="00D72F5C" w:rsidRPr="00B102F9" w:rsidRDefault="00D72F5C" w:rsidP="00B102F9">
      <w:pPr>
        <w:pStyle w:val="ListParagraph"/>
        <w:numPr>
          <w:ilvl w:val="1"/>
          <w:numId w:val="11"/>
        </w:numPr>
        <w:rPr>
          <w:rFonts w:ascii="Tate New Pro" w:hAnsi="Tate New Pro" w:cs="Arial"/>
        </w:rPr>
      </w:pPr>
      <w:r w:rsidRPr="00D72F5C">
        <w:rPr>
          <w:rFonts w:ascii="Tate New Pro" w:hAnsi="Tate New Pro" w:cs="Arial"/>
        </w:rPr>
        <w:t xml:space="preserve">The degraded foam was </w:t>
      </w:r>
      <w:r>
        <w:rPr>
          <w:rFonts w:ascii="Tate New Pro" w:hAnsi="Tate New Pro" w:cs="Arial"/>
        </w:rPr>
        <w:t>removed manually using spatulas to lift it away from the fabric.</w:t>
      </w:r>
      <w:r w:rsidR="00B102F9">
        <w:rPr>
          <w:rFonts w:ascii="Tate New Pro" w:hAnsi="Tate New Pro" w:cs="Arial"/>
        </w:rPr>
        <w:t xml:space="preserve"> </w:t>
      </w:r>
      <w:r w:rsidRPr="00B102F9">
        <w:rPr>
          <w:rFonts w:ascii="Tate New Pro" w:hAnsi="Tate New Pro" w:cs="Arial"/>
        </w:rPr>
        <w:t xml:space="preserve">A stiff brush and vacuum </w:t>
      </w:r>
      <w:r w:rsidR="00B124D1" w:rsidRPr="00B102F9">
        <w:rPr>
          <w:rFonts w:ascii="Tate New Pro" w:hAnsi="Tate New Pro" w:cs="Arial"/>
        </w:rPr>
        <w:t>were</w:t>
      </w:r>
      <w:r w:rsidRPr="00B102F9">
        <w:rPr>
          <w:rFonts w:ascii="Tate New Pro" w:hAnsi="Tate New Pro" w:cs="Arial"/>
        </w:rPr>
        <w:t xml:space="preserve"> used to remove as much foam as possible from within the seat </w:t>
      </w:r>
      <w:r w:rsidR="00B124D1" w:rsidRPr="00B102F9">
        <w:rPr>
          <w:rFonts w:ascii="Tate New Pro" w:hAnsi="Tate New Pro" w:cs="Arial"/>
        </w:rPr>
        <w:t>cover</w:t>
      </w:r>
      <w:r w:rsidRPr="00B102F9">
        <w:rPr>
          <w:rFonts w:ascii="Tate New Pro" w:hAnsi="Tate New Pro" w:cs="Arial"/>
        </w:rPr>
        <w:t>.</w:t>
      </w:r>
    </w:p>
    <w:p w:rsidR="00D72F5C" w:rsidRDefault="00B124D1" w:rsidP="00D72F5C">
      <w:pPr>
        <w:pStyle w:val="ListParagraph"/>
        <w:numPr>
          <w:ilvl w:val="1"/>
          <w:numId w:val="11"/>
        </w:numPr>
        <w:rPr>
          <w:rFonts w:ascii="Tate New Pro" w:hAnsi="Tate New Pro" w:cs="Arial"/>
        </w:rPr>
      </w:pPr>
      <w:r>
        <w:rPr>
          <w:rFonts w:ascii="Tate New Pro" w:hAnsi="Tate New Pro" w:cs="Arial"/>
        </w:rPr>
        <w:t xml:space="preserve">The seat cover was washed in a shallow tray with deionised water and a drop of </w:t>
      </w:r>
      <w:proofErr w:type="spellStart"/>
      <w:r>
        <w:rPr>
          <w:rFonts w:ascii="Tate New Pro" w:hAnsi="Tate New Pro" w:cs="Arial"/>
        </w:rPr>
        <w:t>Dehypon</w:t>
      </w:r>
      <w:proofErr w:type="spellEnd"/>
      <w:r>
        <w:rPr>
          <w:rFonts w:ascii="Tate New Pro" w:hAnsi="Tate New Pro" w:cs="Arial"/>
        </w:rPr>
        <w:t xml:space="preserve"> LS 45, rinsing with deionised water three times. </w:t>
      </w:r>
      <w:r w:rsidR="00A92FEE">
        <w:rPr>
          <w:rFonts w:ascii="Tate New Pro" w:hAnsi="Tate New Pro" w:cs="Arial"/>
        </w:rPr>
        <w:t>A medium density brush was used to agitate the dirt from the fabric.</w:t>
      </w:r>
    </w:p>
    <w:p w:rsidR="00B124D1" w:rsidRDefault="00B124D1" w:rsidP="00D72F5C">
      <w:pPr>
        <w:pStyle w:val="ListParagraph"/>
        <w:numPr>
          <w:ilvl w:val="1"/>
          <w:numId w:val="11"/>
        </w:numPr>
        <w:rPr>
          <w:rFonts w:ascii="Tate New Pro" w:hAnsi="Tate New Pro" w:cs="Arial"/>
        </w:rPr>
      </w:pPr>
      <w:r>
        <w:rPr>
          <w:rFonts w:ascii="Tate New Pro" w:hAnsi="Tate New Pro" w:cs="Arial"/>
        </w:rPr>
        <w:t xml:space="preserve">The original seat cover was packed in a Foam Core box (acid free board with polyurethane foam core). An interior support for the cover was </w:t>
      </w:r>
      <w:r w:rsidR="005305D6">
        <w:rPr>
          <w:rFonts w:ascii="Tate New Pro" w:hAnsi="Tate New Pro" w:cs="Arial"/>
        </w:rPr>
        <w:t>made from</w:t>
      </w:r>
      <w:r>
        <w:rPr>
          <w:rFonts w:ascii="Tate New Pro" w:hAnsi="Tate New Pro" w:cs="Arial"/>
        </w:rPr>
        <w:t xml:space="preserve"> polyethylene foam, to prevent the fabric </w:t>
      </w:r>
      <w:r w:rsidR="005305D6">
        <w:rPr>
          <w:rFonts w:ascii="Tate New Pro" w:hAnsi="Tate New Pro" w:cs="Arial"/>
        </w:rPr>
        <w:t>from losing its shape</w:t>
      </w:r>
      <w:r>
        <w:rPr>
          <w:rFonts w:ascii="Tate New Pro" w:hAnsi="Tate New Pro" w:cs="Arial"/>
        </w:rPr>
        <w:t>.</w:t>
      </w:r>
    </w:p>
    <w:p w:rsidR="00B124D1" w:rsidRPr="00D72F5C" w:rsidRDefault="00B124D1" w:rsidP="00B124D1">
      <w:pPr>
        <w:pStyle w:val="ListParagraph"/>
        <w:ind w:left="1080"/>
        <w:rPr>
          <w:rFonts w:ascii="Tate New Pro" w:hAnsi="Tate New Pro" w:cs="Arial"/>
        </w:rPr>
      </w:pPr>
    </w:p>
    <w:p w:rsidR="00D72F5C" w:rsidRPr="0002264A" w:rsidRDefault="00B124D1" w:rsidP="00B124D1">
      <w:pPr>
        <w:pStyle w:val="ListParagraph"/>
        <w:numPr>
          <w:ilvl w:val="0"/>
          <w:numId w:val="11"/>
        </w:numPr>
        <w:rPr>
          <w:rFonts w:ascii="Tate New Pro" w:hAnsi="Tate New Pro" w:cs="Arial"/>
          <w:b/>
        </w:rPr>
      </w:pPr>
      <w:r w:rsidRPr="0002264A">
        <w:rPr>
          <w:rFonts w:ascii="Tate New Pro" w:hAnsi="Tate New Pro" w:cs="Arial"/>
          <w:b/>
          <w:sz w:val="24"/>
        </w:rPr>
        <w:t xml:space="preserve">Upholstering a new seat </w:t>
      </w:r>
      <w:r w:rsidR="0002264A" w:rsidRPr="0002264A">
        <w:rPr>
          <w:rFonts w:ascii="Tate New Pro" w:hAnsi="Tate New Pro" w:cs="Arial"/>
          <w:b/>
          <w:sz w:val="24"/>
        </w:rPr>
        <w:t>cover</w:t>
      </w:r>
    </w:p>
    <w:p w:rsidR="00412179" w:rsidRDefault="00412179" w:rsidP="00412179">
      <w:pPr>
        <w:pStyle w:val="ListParagraph"/>
        <w:numPr>
          <w:ilvl w:val="1"/>
          <w:numId w:val="11"/>
        </w:numPr>
        <w:rPr>
          <w:rFonts w:ascii="Tate New Pro" w:hAnsi="Tate New Pro" w:cs="Arial"/>
        </w:rPr>
      </w:pPr>
      <w:r>
        <w:rPr>
          <w:rFonts w:ascii="Tate New Pro" w:hAnsi="Tate New Pro" w:cs="Arial"/>
        </w:rPr>
        <w:t xml:space="preserve">A wool/viscose blend fabric (Hallingdal 65, colour #0674 by </w:t>
      </w:r>
      <w:proofErr w:type="spellStart"/>
      <w:r>
        <w:rPr>
          <w:rFonts w:ascii="Tate New Pro" w:hAnsi="Tate New Pro" w:cs="Arial"/>
        </w:rPr>
        <w:t>Kvadrat</w:t>
      </w:r>
      <w:proofErr w:type="spellEnd"/>
      <w:r>
        <w:rPr>
          <w:rFonts w:ascii="Tate New Pro" w:hAnsi="Tate New Pro" w:cs="Arial"/>
        </w:rPr>
        <w:t>) was used for upholstering.</w:t>
      </w:r>
    </w:p>
    <w:p w:rsidR="00412179" w:rsidRDefault="00412179" w:rsidP="00412179">
      <w:pPr>
        <w:pStyle w:val="ListParagraph"/>
        <w:numPr>
          <w:ilvl w:val="1"/>
          <w:numId w:val="11"/>
        </w:numPr>
        <w:rPr>
          <w:rFonts w:ascii="Tate New Pro" w:hAnsi="Tate New Pro" w:cs="Arial"/>
        </w:rPr>
      </w:pPr>
      <w:r>
        <w:rPr>
          <w:rFonts w:ascii="Tate New Pro" w:hAnsi="Tate New Pro" w:cs="Arial"/>
        </w:rPr>
        <w:t xml:space="preserve">Running stitch </w:t>
      </w:r>
      <w:r w:rsidR="005305D6">
        <w:rPr>
          <w:rFonts w:ascii="Tate New Pro" w:hAnsi="Tate New Pro" w:cs="Arial"/>
        </w:rPr>
        <w:t xml:space="preserve">was </w:t>
      </w:r>
      <w:r>
        <w:rPr>
          <w:rFonts w:ascii="Tate New Pro" w:hAnsi="Tate New Pro" w:cs="Arial"/>
        </w:rPr>
        <w:t>used for</w:t>
      </w:r>
      <w:r w:rsidR="005305D6">
        <w:rPr>
          <w:rFonts w:ascii="Tate New Pro" w:hAnsi="Tate New Pro" w:cs="Arial"/>
        </w:rPr>
        <w:t xml:space="preserve"> the</w:t>
      </w:r>
      <w:r>
        <w:rPr>
          <w:rFonts w:ascii="Tate New Pro" w:hAnsi="Tate New Pro" w:cs="Arial"/>
        </w:rPr>
        <w:t xml:space="preserve"> drawstring section using </w:t>
      </w:r>
      <w:proofErr w:type="spellStart"/>
      <w:r w:rsidRPr="00072F1D">
        <w:rPr>
          <w:rFonts w:ascii="Tate New Pro" w:hAnsi="Tate New Pro" w:cs="Arial"/>
        </w:rPr>
        <w:t>Gütermann</w:t>
      </w:r>
      <w:proofErr w:type="spellEnd"/>
      <w:r>
        <w:rPr>
          <w:rFonts w:ascii="Tate New Pro" w:hAnsi="Tate New Pro" w:cs="Arial"/>
        </w:rPr>
        <w:t xml:space="preserve"> Extra Strong thread, in a </w:t>
      </w:r>
      <w:r w:rsidR="005305D6">
        <w:rPr>
          <w:rFonts w:ascii="Tate New Pro" w:hAnsi="Tate New Pro" w:cs="Arial"/>
        </w:rPr>
        <w:t xml:space="preserve">colour </w:t>
      </w:r>
      <w:proofErr w:type="gramStart"/>
      <w:r w:rsidR="005305D6">
        <w:rPr>
          <w:rFonts w:ascii="Tate New Pro" w:hAnsi="Tate New Pro" w:cs="Arial"/>
        </w:rPr>
        <w:t>similar to</w:t>
      </w:r>
      <w:proofErr w:type="gramEnd"/>
      <w:r w:rsidR="005305D6">
        <w:rPr>
          <w:rFonts w:ascii="Tate New Pro" w:hAnsi="Tate New Pro" w:cs="Arial"/>
        </w:rPr>
        <w:t xml:space="preserve"> the fabric</w:t>
      </w:r>
      <w:r>
        <w:rPr>
          <w:rFonts w:ascii="Tate New Pro" w:hAnsi="Tate New Pro" w:cs="Arial"/>
        </w:rPr>
        <w:t>.</w:t>
      </w:r>
      <w:r w:rsidR="0002264A">
        <w:rPr>
          <w:rFonts w:ascii="Tate New Pro" w:hAnsi="Tate New Pro" w:cs="Arial"/>
        </w:rPr>
        <w:t xml:space="preserve"> A polyester drawstring was inserted through the cover.</w:t>
      </w:r>
    </w:p>
    <w:p w:rsidR="00412179" w:rsidRDefault="00412179" w:rsidP="00412179">
      <w:pPr>
        <w:pStyle w:val="ListParagraph"/>
        <w:numPr>
          <w:ilvl w:val="1"/>
          <w:numId w:val="11"/>
        </w:numPr>
        <w:rPr>
          <w:rFonts w:ascii="Tate New Pro" w:hAnsi="Tate New Pro" w:cs="Arial"/>
        </w:rPr>
      </w:pPr>
      <w:r>
        <w:rPr>
          <w:rFonts w:ascii="Tate New Pro" w:hAnsi="Tate New Pro" w:cs="Arial"/>
        </w:rPr>
        <w:t xml:space="preserve">Underside of seat pad </w:t>
      </w:r>
      <w:r w:rsidR="00B102F9">
        <w:rPr>
          <w:rFonts w:ascii="Tate New Pro" w:hAnsi="Tate New Pro" w:cs="Arial"/>
        </w:rPr>
        <w:t xml:space="preserve">was </w:t>
      </w:r>
      <w:r>
        <w:rPr>
          <w:rFonts w:ascii="Tate New Pro" w:hAnsi="Tate New Pro" w:cs="Arial"/>
        </w:rPr>
        <w:t xml:space="preserve">cut to size and hemmed. </w:t>
      </w:r>
    </w:p>
    <w:p w:rsidR="00412179" w:rsidRDefault="00412179" w:rsidP="00412179">
      <w:pPr>
        <w:pStyle w:val="ListParagraph"/>
        <w:numPr>
          <w:ilvl w:val="1"/>
          <w:numId w:val="11"/>
        </w:numPr>
        <w:rPr>
          <w:rFonts w:ascii="Tate New Pro" w:hAnsi="Tate New Pro" w:cs="Arial"/>
        </w:rPr>
      </w:pPr>
      <w:r>
        <w:rPr>
          <w:rFonts w:ascii="Tate New Pro" w:hAnsi="Tate New Pro" w:cs="Arial"/>
        </w:rPr>
        <w:t xml:space="preserve">Polyethylene foam </w:t>
      </w:r>
      <w:r w:rsidR="00B102F9">
        <w:rPr>
          <w:rFonts w:ascii="Tate New Pro" w:hAnsi="Tate New Pro" w:cs="Arial"/>
        </w:rPr>
        <w:t xml:space="preserve">was </w:t>
      </w:r>
      <w:r>
        <w:rPr>
          <w:rFonts w:ascii="Tate New Pro" w:hAnsi="Tate New Pro" w:cs="Arial"/>
        </w:rPr>
        <w:t>used for padding, cut to size with a chamfer edge to cover the edge of the metal seat.</w:t>
      </w:r>
    </w:p>
    <w:p w:rsidR="00412179" w:rsidRPr="00B124D1" w:rsidRDefault="00412179" w:rsidP="00412179">
      <w:pPr>
        <w:pStyle w:val="ListParagraph"/>
        <w:numPr>
          <w:ilvl w:val="1"/>
          <w:numId w:val="11"/>
        </w:numPr>
        <w:rPr>
          <w:rFonts w:ascii="Tate New Pro" w:hAnsi="Tate New Pro" w:cs="Arial"/>
        </w:rPr>
      </w:pPr>
      <w:r>
        <w:rPr>
          <w:rFonts w:ascii="Tate New Pro" w:hAnsi="Tate New Pro" w:cs="Arial"/>
        </w:rPr>
        <w:t>The fabric was adhered to the polyurethane foam with a water-based contact adhesive</w:t>
      </w:r>
      <w:r w:rsidR="0002264A">
        <w:rPr>
          <w:rFonts w:ascii="Tate New Pro" w:hAnsi="Tate New Pro" w:cs="Arial"/>
        </w:rPr>
        <w:t xml:space="preserve"> based on polychloroprene (</w:t>
      </w:r>
      <w:proofErr w:type="spellStart"/>
      <w:r w:rsidR="0002264A">
        <w:rPr>
          <w:rFonts w:ascii="Tate New Pro" w:hAnsi="Tate New Pro" w:cs="Arial"/>
        </w:rPr>
        <w:t>Evostic</w:t>
      </w:r>
      <w:proofErr w:type="spellEnd"/>
      <w:r w:rsidR="0002264A">
        <w:rPr>
          <w:rFonts w:ascii="Tate New Pro" w:hAnsi="Tate New Pro" w:cs="Arial"/>
        </w:rPr>
        <w:t xml:space="preserve"> solvent free contact).</w:t>
      </w:r>
    </w:p>
    <w:p w:rsidR="00B124D1" w:rsidRPr="00D72F5C" w:rsidRDefault="00B124D1" w:rsidP="00D72F5C">
      <w:pPr>
        <w:pStyle w:val="ListParagraph"/>
        <w:rPr>
          <w:rFonts w:ascii="Tate New Pro" w:hAnsi="Tate New Pro" w:cs="Arial"/>
        </w:rPr>
      </w:pPr>
    </w:p>
    <w:p w:rsidR="008D1C2C" w:rsidRDefault="0002264A" w:rsidP="0002264A">
      <w:pPr>
        <w:pStyle w:val="ListParagraph"/>
        <w:numPr>
          <w:ilvl w:val="0"/>
          <w:numId w:val="11"/>
        </w:numPr>
        <w:ind w:right="28"/>
        <w:rPr>
          <w:rFonts w:ascii="Tate New Pro" w:hAnsi="Tate New Pro" w:cs="Arial"/>
          <w:b/>
          <w:sz w:val="24"/>
        </w:rPr>
      </w:pPr>
      <w:r>
        <w:rPr>
          <w:rFonts w:ascii="Tate New Pro" w:hAnsi="Tate New Pro" w:cs="Arial"/>
          <w:b/>
          <w:sz w:val="24"/>
        </w:rPr>
        <w:t>Stabilising</w:t>
      </w:r>
      <w:r w:rsidR="00C94615">
        <w:rPr>
          <w:rFonts w:ascii="Tate New Pro" w:hAnsi="Tate New Pro" w:cs="Arial"/>
          <w:b/>
          <w:sz w:val="24"/>
        </w:rPr>
        <w:t xml:space="preserve"> the</w:t>
      </w:r>
      <w:r>
        <w:rPr>
          <w:rFonts w:ascii="Tate New Pro" w:hAnsi="Tate New Pro" w:cs="Arial"/>
          <w:b/>
          <w:sz w:val="24"/>
        </w:rPr>
        <w:t xml:space="preserve"> metal base</w:t>
      </w:r>
    </w:p>
    <w:p w:rsidR="0002264A" w:rsidRDefault="0002264A" w:rsidP="0002264A">
      <w:pPr>
        <w:pStyle w:val="ListParagraph"/>
        <w:numPr>
          <w:ilvl w:val="1"/>
          <w:numId w:val="11"/>
        </w:numPr>
        <w:ind w:right="28"/>
        <w:rPr>
          <w:rFonts w:ascii="Tate New Pro" w:hAnsi="Tate New Pro" w:cs="Arial"/>
        </w:rPr>
      </w:pPr>
      <w:r>
        <w:rPr>
          <w:rFonts w:ascii="Tate New Pro" w:hAnsi="Tate New Pro" w:cs="Arial"/>
        </w:rPr>
        <w:t xml:space="preserve">The polyamide coated base was cleaned with deionised water. </w:t>
      </w:r>
    </w:p>
    <w:p w:rsidR="0002264A" w:rsidRDefault="0002264A" w:rsidP="0002264A">
      <w:pPr>
        <w:pStyle w:val="ListParagraph"/>
        <w:numPr>
          <w:ilvl w:val="1"/>
          <w:numId w:val="11"/>
        </w:numPr>
        <w:ind w:right="28"/>
        <w:rPr>
          <w:rFonts w:ascii="Tate New Pro" w:hAnsi="Tate New Pro" w:cs="Arial"/>
        </w:rPr>
      </w:pPr>
      <w:r>
        <w:rPr>
          <w:rFonts w:ascii="Tate New Pro" w:hAnsi="Tate New Pro" w:cs="Arial"/>
        </w:rPr>
        <w:t>Corrosion was removed from the steel frame by swelling with white spirits, before using 0000 grade steel wool to remove mechanically.</w:t>
      </w:r>
    </w:p>
    <w:p w:rsidR="00B102F9" w:rsidRDefault="00B102F9" w:rsidP="0002264A">
      <w:pPr>
        <w:pStyle w:val="ListParagraph"/>
        <w:numPr>
          <w:ilvl w:val="1"/>
          <w:numId w:val="11"/>
        </w:numPr>
        <w:ind w:right="28"/>
        <w:rPr>
          <w:rFonts w:ascii="Tate New Pro" w:hAnsi="Tate New Pro" w:cs="Arial"/>
        </w:rPr>
      </w:pPr>
      <w:r>
        <w:rPr>
          <w:rFonts w:ascii="Tate New Pro" w:hAnsi="Tate New Pro" w:cs="Arial"/>
        </w:rPr>
        <w:t xml:space="preserve">Delaminating polyamide was consolidated with </w:t>
      </w:r>
      <w:proofErr w:type="spellStart"/>
      <w:r>
        <w:rPr>
          <w:rFonts w:ascii="Tate New Pro" w:hAnsi="Tate New Pro" w:cs="Arial"/>
        </w:rPr>
        <w:t>Paraloid</w:t>
      </w:r>
      <w:proofErr w:type="spellEnd"/>
      <w:r>
        <w:rPr>
          <w:rFonts w:ascii="Tate New Pro" w:hAnsi="Tate New Pro" w:cs="Arial"/>
        </w:rPr>
        <w:t xml:space="preserve"> B-48N, 30% methyl </w:t>
      </w:r>
      <w:proofErr w:type="spellStart"/>
      <w:r>
        <w:rPr>
          <w:rFonts w:ascii="Tate New Pro" w:hAnsi="Tate New Pro" w:cs="Arial"/>
        </w:rPr>
        <w:t>proxitol</w:t>
      </w:r>
      <w:proofErr w:type="spellEnd"/>
      <w:r>
        <w:rPr>
          <w:rFonts w:ascii="Tate New Pro" w:hAnsi="Tate New Pro" w:cs="Arial"/>
        </w:rPr>
        <w:t>.</w:t>
      </w:r>
    </w:p>
    <w:p w:rsidR="0066725B" w:rsidRDefault="0066725B" w:rsidP="0002264A">
      <w:pPr>
        <w:pStyle w:val="ListParagraph"/>
        <w:numPr>
          <w:ilvl w:val="1"/>
          <w:numId w:val="11"/>
        </w:numPr>
        <w:ind w:right="28"/>
        <w:rPr>
          <w:rFonts w:ascii="Tate New Pro" w:hAnsi="Tate New Pro" w:cs="Arial"/>
        </w:rPr>
      </w:pPr>
      <w:r>
        <w:rPr>
          <w:rFonts w:ascii="Tate New Pro" w:hAnsi="Tate New Pro" w:cs="Arial"/>
        </w:rPr>
        <w:t>The exposed metal was sealed with Renaissance Microcrystalline wax.</w:t>
      </w:r>
    </w:p>
    <w:p w:rsidR="00B102F9" w:rsidRPr="0002264A" w:rsidRDefault="00B102F9" w:rsidP="0002264A">
      <w:pPr>
        <w:pStyle w:val="ListParagraph"/>
        <w:numPr>
          <w:ilvl w:val="1"/>
          <w:numId w:val="11"/>
        </w:numPr>
        <w:ind w:right="28"/>
        <w:rPr>
          <w:rFonts w:ascii="Tate New Pro" w:hAnsi="Tate New Pro" w:cs="Arial"/>
        </w:rPr>
      </w:pPr>
      <w:r>
        <w:rPr>
          <w:rFonts w:ascii="Tate New Pro" w:hAnsi="Tate New Pro" w:cs="Arial"/>
        </w:rPr>
        <w:t xml:space="preserve">The metal seat was attached back to the base with four </w:t>
      </w:r>
      <w:r w:rsidR="00D436BC">
        <w:rPr>
          <w:rFonts w:ascii="Tate New Pro" w:hAnsi="Tate New Pro" w:cs="Arial"/>
        </w:rPr>
        <w:t>screws and nuts</w:t>
      </w:r>
      <w:r>
        <w:rPr>
          <w:rFonts w:ascii="Tate New Pro" w:hAnsi="Tate New Pro" w:cs="Arial"/>
        </w:rPr>
        <w:t>.</w:t>
      </w:r>
      <w:r w:rsidR="00D436BC">
        <w:rPr>
          <w:rFonts w:ascii="Tate New Pro" w:hAnsi="Tate New Pro" w:cs="Arial"/>
        </w:rPr>
        <w:t xml:space="preserve"> The base had warped and so it was necessary to apply tension with a clamp to insert the screws.</w:t>
      </w:r>
    </w:p>
    <w:p w:rsidR="0002264A" w:rsidRDefault="0002264A" w:rsidP="00B102F9">
      <w:pPr>
        <w:pStyle w:val="ListParagraph"/>
        <w:ind w:right="28"/>
        <w:rPr>
          <w:rFonts w:ascii="Tate New Pro" w:hAnsi="Tate New Pro" w:cs="Arial"/>
        </w:rPr>
      </w:pPr>
    </w:p>
    <w:p w:rsidR="0002264A" w:rsidRDefault="0002264A" w:rsidP="00B102F9">
      <w:pPr>
        <w:pStyle w:val="ListParagraph"/>
        <w:ind w:right="28"/>
        <w:rPr>
          <w:rFonts w:ascii="Tate New Pro" w:hAnsi="Tate New Pro" w:cs="Arial"/>
        </w:rPr>
      </w:pPr>
    </w:p>
    <w:p w:rsidR="001B1BEA" w:rsidRPr="00072F1D" w:rsidRDefault="001B1BEA" w:rsidP="001B1BEA">
      <w:pPr>
        <w:pBdr>
          <w:top w:val="single" w:sz="4" w:space="1" w:color="auto"/>
        </w:pBdr>
        <w:ind w:right="28"/>
        <w:rPr>
          <w:rFonts w:ascii="Tate New Pro" w:hAnsi="Tate New Pro" w:cs="Arial"/>
        </w:rPr>
      </w:pPr>
    </w:p>
    <w:p w:rsidR="0002264A" w:rsidRDefault="0002264A">
      <w:pPr>
        <w:rPr>
          <w:rFonts w:ascii="Tate New Pro" w:hAnsi="Tate New Pro" w:cs="Arial"/>
        </w:rPr>
      </w:pPr>
      <w:r>
        <w:rPr>
          <w:rFonts w:ascii="Tate New Pro" w:hAnsi="Tate New Pro" w:cs="Arial"/>
        </w:rPr>
        <w:br w:type="page"/>
      </w:r>
    </w:p>
    <w:p w:rsidR="00B102F9" w:rsidRDefault="00B102F9">
      <w:pPr>
        <w:rPr>
          <w:rFonts w:ascii="Tate New Pro" w:hAnsi="Tate New Pro"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219"/>
      </w:tblGrid>
      <w:tr w:rsidR="00D436BC" w:rsidRPr="00D436BC" w:rsidTr="00FF1D10">
        <w:tc>
          <w:tcPr>
            <w:tcW w:w="4453" w:type="dxa"/>
          </w:tcPr>
          <w:p w:rsidR="00B102F9" w:rsidRPr="00D436BC" w:rsidRDefault="00B102F9">
            <w:pPr>
              <w:rPr>
                <w:rFonts w:ascii="Tate New Pro" w:hAnsi="Tate New Pro" w:cstheme="majorHAnsi"/>
                <w:color w:val="767171" w:themeColor="background2" w:themeShade="80"/>
                <w:sz w:val="20"/>
                <w:szCs w:val="20"/>
              </w:rPr>
            </w:pPr>
            <w:r w:rsidRPr="00D436BC">
              <w:rPr>
                <w:rFonts w:ascii="Tate New Pro" w:hAnsi="Tate New Pro" w:cstheme="majorHAnsi"/>
                <w:noProof/>
                <w:color w:val="767171" w:themeColor="background2" w:themeShade="80"/>
                <w:sz w:val="20"/>
                <w:szCs w:val="20"/>
              </w:rPr>
              <w:drawing>
                <wp:inline distT="0" distB="0" distL="0" distR="0" wp14:anchorId="7EF7D19D" wp14:editId="0431676E">
                  <wp:extent cx="2542724" cy="190493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093" cy="1922438"/>
                          </a:xfrm>
                          <a:prstGeom prst="rect">
                            <a:avLst/>
                          </a:prstGeom>
                          <a:noFill/>
                          <a:ln>
                            <a:noFill/>
                          </a:ln>
                        </pic:spPr>
                      </pic:pic>
                    </a:graphicData>
                  </a:graphic>
                </wp:inline>
              </w:drawing>
            </w:r>
          </w:p>
          <w:p w:rsidR="00B102F9" w:rsidRPr="00D436BC" w:rsidRDefault="00B102F9">
            <w:pPr>
              <w:rPr>
                <w:rFonts w:ascii="Tate New Pro" w:hAnsi="Tate New Pro" w:cstheme="majorHAnsi"/>
                <w:color w:val="767171" w:themeColor="background2" w:themeShade="80"/>
                <w:sz w:val="20"/>
                <w:szCs w:val="20"/>
              </w:rPr>
            </w:pPr>
            <w:r w:rsidRPr="00D436BC">
              <w:rPr>
                <w:rFonts w:ascii="Tate New Pro" w:hAnsi="Tate New Pro" w:cstheme="majorHAnsi"/>
                <w:color w:val="767171" w:themeColor="background2" w:themeShade="80"/>
                <w:sz w:val="20"/>
                <w:szCs w:val="20"/>
              </w:rPr>
              <w:t>Fig</w:t>
            </w:r>
            <w:r w:rsidR="00A92FEE" w:rsidRPr="00D436BC">
              <w:rPr>
                <w:rFonts w:ascii="Tate New Pro" w:hAnsi="Tate New Pro" w:cstheme="majorHAnsi"/>
                <w:color w:val="767171" w:themeColor="background2" w:themeShade="80"/>
                <w:sz w:val="20"/>
                <w:szCs w:val="20"/>
              </w:rPr>
              <w:t>. 8. Removal of degraded foam.</w:t>
            </w:r>
          </w:p>
        </w:tc>
        <w:tc>
          <w:tcPr>
            <w:tcW w:w="4219" w:type="dxa"/>
          </w:tcPr>
          <w:p w:rsidR="00B102F9" w:rsidRPr="00D436BC" w:rsidRDefault="00A92FEE">
            <w:pPr>
              <w:rPr>
                <w:rFonts w:ascii="Tate New Pro" w:hAnsi="Tate New Pro" w:cstheme="majorHAnsi"/>
                <w:noProof/>
                <w:color w:val="767171" w:themeColor="background2" w:themeShade="80"/>
                <w:sz w:val="20"/>
                <w:szCs w:val="20"/>
              </w:rPr>
            </w:pPr>
            <w:r w:rsidRPr="00D436BC">
              <w:rPr>
                <w:rFonts w:ascii="Tate New Pro" w:hAnsi="Tate New Pro" w:cstheme="majorHAnsi"/>
                <w:noProof/>
                <w:color w:val="767171" w:themeColor="background2" w:themeShade="80"/>
                <w:sz w:val="20"/>
                <w:szCs w:val="20"/>
              </w:rPr>
              <w:drawing>
                <wp:anchor distT="0" distB="0" distL="114300" distR="114300" simplePos="0" relativeHeight="251662336" behindDoc="0" locked="0" layoutInCell="1" allowOverlap="1">
                  <wp:simplePos x="0" y="0"/>
                  <wp:positionH relativeFrom="column">
                    <wp:posOffset>-65405</wp:posOffset>
                  </wp:positionH>
                  <wp:positionV relativeFrom="paragraph">
                    <wp:posOffset>1905</wp:posOffset>
                  </wp:positionV>
                  <wp:extent cx="2525395" cy="1894840"/>
                  <wp:effectExtent l="0" t="0" r="82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539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6BC">
              <w:rPr>
                <w:rFonts w:ascii="Tate New Pro" w:hAnsi="Tate New Pro" w:cstheme="majorHAnsi"/>
                <w:noProof/>
                <w:color w:val="767171" w:themeColor="background2" w:themeShade="80"/>
                <w:sz w:val="20"/>
                <w:szCs w:val="20"/>
              </w:rPr>
              <w:t>Fig. 9. Washing the footstool cover.</w:t>
            </w:r>
          </w:p>
        </w:tc>
      </w:tr>
      <w:tr w:rsidR="00D436BC" w:rsidRPr="00D436BC" w:rsidTr="00FF1D10">
        <w:tc>
          <w:tcPr>
            <w:tcW w:w="4453" w:type="dxa"/>
          </w:tcPr>
          <w:p w:rsidR="00B102F9" w:rsidRPr="00D436BC" w:rsidRDefault="00A92FEE">
            <w:pPr>
              <w:rPr>
                <w:rFonts w:ascii="Tate New Pro" w:hAnsi="Tate New Pro" w:cstheme="majorHAnsi"/>
                <w:color w:val="767171" w:themeColor="background2" w:themeShade="80"/>
                <w:sz w:val="20"/>
                <w:szCs w:val="20"/>
              </w:rPr>
            </w:pPr>
            <w:r w:rsidRPr="00D436BC">
              <w:rPr>
                <w:rFonts w:ascii="Tate New Pro" w:hAnsi="Tate New Pro" w:cstheme="majorHAnsi"/>
                <w:noProof/>
                <w:color w:val="767171" w:themeColor="background2" w:themeShade="80"/>
                <w:sz w:val="20"/>
                <w:szCs w:val="20"/>
              </w:rPr>
              <w:drawing>
                <wp:inline distT="0" distB="0" distL="0" distR="0" wp14:anchorId="4D0383C7" wp14:editId="1AE3471B">
                  <wp:extent cx="2542540" cy="19079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9062" cy="1912856"/>
                          </a:xfrm>
                          <a:prstGeom prst="rect">
                            <a:avLst/>
                          </a:prstGeom>
                          <a:noFill/>
                          <a:ln>
                            <a:noFill/>
                          </a:ln>
                        </pic:spPr>
                      </pic:pic>
                    </a:graphicData>
                  </a:graphic>
                </wp:inline>
              </w:drawing>
            </w:r>
          </w:p>
          <w:p w:rsidR="00A92FEE" w:rsidRPr="00D436BC" w:rsidRDefault="00A92FEE">
            <w:pPr>
              <w:rPr>
                <w:rFonts w:ascii="Tate New Pro" w:hAnsi="Tate New Pro" w:cstheme="majorHAnsi"/>
                <w:color w:val="767171" w:themeColor="background2" w:themeShade="80"/>
                <w:sz w:val="20"/>
                <w:szCs w:val="20"/>
              </w:rPr>
            </w:pPr>
            <w:r w:rsidRPr="00D436BC">
              <w:rPr>
                <w:rFonts w:ascii="Tate New Pro" w:hAnsi="Tate New Pro" w:cstheme="majorHAnsi"/>
                <w:color w:val="767171" w:themeColor="background2" w:themeShade="80"/>
                <w:sz w:val="20"/>
                <w:szCs w:val="20"/>
              </w:rPr>
              <w:t>Fig. 10. Before washing.</w:t>
            </w:r>
          </w:p>
        </w:tc>
        <w:tc>
          <w:tcPr>
            <w:tcW w:w="4219" w:type="dxa"/>
          </w:tcPr>
          <w:p w:rsidR="00B102F9" w:rsidRPr="00D436BC" w:rsidRDefault="00A92FEE">
            <w:pPr>
              <w:rPr>
                <w:rFonts w:ascii="Tate New Pro" w:hAnsi="Tate New Pro" w:cstheme="majorHAnsi"/>
                <w:color w:val="767171" w:themeColor="background2" w:themeShade="80"/>
                <w:sz w:val="20"/>
                <w:szCs w:val="20"/>
              </w:rPr>
            </w:pPr>
            <w:r w:rsidRPr="00D436BC">
              <w:rPr>
                <w:rFonts w:ascii="Tate New Pro" w:hAnsi="Tate New Pro" w:cstheme="majorHAnsi"/>
                <w:noProof/>
                <w:color w:val="767171" w:themeColor="background2" w:themeShade="80"/>
                <w:sz w:val="20"/>
                <w:szCs w:val="20"/>
              </w:rPr>
              <w:drawing>
                <wp:anchor distT="0" distB="0" distL="114300" distR="114300" simplePos="0" relativeHeight="251663360" behindDoc="0" locked="0" layoutInCell="1" allowOverlap="1">
                  <wp:simplePos x="0" y="0"/>
                  <wp:positionH relativeFrom="column">
                    <wp:posOffset>-60960</wp:posOffset>
                  </wp:positionH>
                  <wp:positionV relativeFrom="paragraph">
                    <wp:posOffset>2540</wp:posOffset>
                  </wp:positionV>
                  <wp:extent cx="2541905" cy="190754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90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6BC">
              <w:rPr>
                <w:rFonts w:ascii="Tate New Pro" w:hAnsi="Tate New Pro" w:cstheme="majorHAnsi"/>
                <w:color w:val="767171" w:themeColor="background2" w:themeShade="80"/>
                <w:sz w:val="20"/>
                <w:szCs w:val="20"/>
              </w:rPr>
              <w:t>Fig. 11. After washing.</w:t>
            </w:r>
          </w:p>
        </w:tc>
      </w:tr>
    </w:tbl>
    <w:p w:rsidR="00B102F9" w:rsidRPr="005305D6" w:rsidRDefault="008D1BD7">
      <w:pPr>
        <w:rPr>
          <w:rFonts w:ascii="Tate New Pro" w:hAnsi="Tate New Pro" w:cs="Arial"/>
        </w:rPr>
      </w:pPr>
      <w:r>
        <w:rPr>
          <w:rFonts w:ascii="Tate New Pro" w:hAnsi="Tate New Pro" w:cstheme="majorHAnsi"/>
          <w:noProof/>
          <w:color w:val="767171" w:themeColor="background2" w:themeShade="80"/>
          <w:sz w:val="20"/>
          <w:szCs w:val="20"/>
        </w:rPr>
        <w:drawing>
          <wp:anchor distT="0" distB="0" distL="114300" distR="114300" simplePos="0" relativeHeight="251664384" behindDoc="0" locked="0" layoutInCell="1" allowOverlap="1" wp14:anchorId="778265BA">
            <wp:simplePos x="0" y="0"/>
            <wp:positionH relativeFrom="column">
              <wp:posOffset>66675</wp:posOffset>
            </wp:positionH>
            <wp:positionV relativeFrom="paragraph">
              <wp:posOffset>251460</wp:posOffset>
            </wp:positionV>
            <wp:extent cx="3474720" cy="1619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906"/>
                    <a:stretch/>
                  </pic:blipFill>
                  <pic:spPr bwMode="auto">
                    <a:xfrm>
                      <a:off x="0" y="0"/>
                      <a:ext cx="347472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A3B" w:rsidRPr="008D1BD7" w:rsidRDefault="00FF1D10">
      <w:pPr>
        <w:rPr>
          <w:rFonts w:ascii="Tate New Pro" w:hAnsi="Tate New Pro" w:cs="Arial"/>
          <w:sz w:val="28"/>
        </w:rPr>
      </w:pPr>
      <w:r w:rsidRPr="008D1BD7">
        <w:rPr>
          <w:rFonts w:ascii="Tate New Pro" w:hAnsi="Tate New Pro" w:cstheme="majorHAnsi"/>
          <w:noProof/>
          <w:color w:val="767171" w:themeColor="background2" w:themeShade="80"/>
          <w:sz w:val="14"/>
          <w:szCs w:val="20"/>
        </w:rPr>
        <w:drawing>
          <wp:anchor distT="0" distB="0" distL="114300" distR="114300" simplePos="0" relativeHeight="251665408" behindDoc="0" locked="0" layoutInCell="1" allowOverlap="1">
            <wp:simplePos x="0" y="0"/>
            <wp:positionH relativeFrom="column">
              <wp:posOffset>83820</wp:posOffset>
            </wp:positionH>
            <wp:positionV relativeFrom="paragraph">
              <wp:posOffset>1845945</wp:posOffset>
            </wp:positionV>
            <wp:extent cx="3457575" cy="1828800"/>
            <wp:effectExtent l="0" t="0" r="9525" b="0"/>
            <wp:wrapThrough wrapText="bothSides">
              <wp:wrapPolygon edited="0">
                <wp:start x="0" y="0"/>
                <wp:lineTo x="0" y="21375"/>
                <wp:lineTo x="21540" y="21375"/>
                <wp:lineTo x="2154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490"/>
                    <a:stretch/>
                  </pic:blipFill>
                  <pic:spPr bwMode="auto">
                    <a:xfrm>
                      <a:off x="0" y="0"/>
                      <a:ext cx="345757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BD7" w:rsidRPr="008D1BD7">
        <w:rPr>
          <w:rFonts w:ascii="Tate New Pro" w:hAnsi="Tate New Pro" w:cs="Arial"/>
          <w:color w:val="767171" w:themeColor="background2" w:themeShade="80"/>
          <w:sz w:val="20"/>
        </w:rPr>
        <w:t>Fig. 13</w:t>
      </w:r>
      <w:r w:rsidR="008D1BD7">
        <w:rPr>
          <w:rFonts w:ascii="Tate New Pro" w:hAnsi="Tate New Pro" w:cs="Arial"/>
          <w:color w:val="767171" w:themeColor="background2" w:themeShade="80"/>
          <w:sz w:val="20"/>
        </w:rPr>
        <w:t xml:space="preserve"> and 14. Packing.</w:t>
      </w:r>
      <w:r w:rsidR="007F4A3B" w:rsidRPr="008D1BD7">
        <w:rPr>
          <w:rFonts w:ascii="Tate New Pro" w:hAnsi="Tate New Pro" w:cs="Arial"/>
          <w:sz w:val="28"/>
        </w:rPr>
        <w:br w:type="page"/>
      </w:r>
    </w:p>
    <w:p w:rsidR="001D642B" w:rsidRDefault="001D642B">
      <w:pPr>
        <w:rPr>
          <w:rFonts w:ascii="Tate New Pro" w:hAnsi="Tate New Pro"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5141"/>
      </w:tblGrid>
      <w:tr w:rsidR="00D436BC" w:rsidRPr="00D436BC" w:rsidTr="008D1BD7">
        <w:tc>
          <w:tcPr>
            <w:tcW w:w="3875" w:type="dxa"/>
          </w:tcPr>
          <w:p w:rsidR="001D642B" w:rsidRPr="00D436BC" w:rsidRDefault="001D642B">
            <w:pPr>
              <w:rPr>
                <w:rFonts w:ascii="Tate New Pro" w:hAnsi="Tate New Pro" w:cstheme="majorHAnsi"/>
                <w:color w:val="767171" w:themeColor="background2" w:themeShade="80"/>
                <w:sz w:val="20"/>
              </w:rPr>
            </w:pPr>
            <w:r w:rsidRPr="00D436BC">
              <w:rPr>
                <w:rFonts w:ascii="Tate New Pro" w:hAnsi="Tate New Pro" w:cstheme="majorHAnsi"/>
                <w:noProof/>
                <w:color w:val="767171" w:themeColor="background2" w:themeShade="80"/>
                <w:sz w:val="20"/>
              </w:rPr>
              <w:drawing>
                <wp:inline distT="0" distB="0" distL="0" distR="0">
                  <wp:extent cx="2306010" cy="1730466"/>
                  <wp:effectExtent l="1905"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06010" cy="1730466"/>
                          </a:xfrm>
                          <a:prstGeom prst="rect">
                            <a:avLst/>
                          </a:prstGeom>
                          <a:noFill/>
                          <a:ln>
                            <a:noFill/>
                          </a:ln>
                        </pic:spPr>
                      </pic:pic>
                    </a:graphicData>
                  </a:graphic>
                </wp:inline>
              </w:drawing>
            </w:r>
          </w:p>
          <w:p w:rsidR="001D642B" w:rsidRPr="00D436BC" w:rsidRDefault="001D642B">
            <w:pPr>
              <w:rPr>
                <w:rFonts w:ascii="Tate New Pro" w:hAnsi="Tate New Pro" w:cstheme="majorHAnsi"/>
                <w:color w:val="767171" w:themeColor="background2" w:themeShade="80"/>
                <w:sz w:val="20"/>
              </w:rPr>
            </w:pPr>
            <w:r w:rsidRPr="00D436BC">
              <w:rPr>
                <w:rFonts w:ascii="Tate New Pro" w:hAnsi="Tate New Pro" w:cstheme="majorHAnsi"/>
                <w:color w:val="767171" w:themeColor="background2" w:themeShade="80"/>
                <w:sz w:val="20"/>
              </w:rPr>
              <w:t>Fig. 1</w:t>
            </w:r>
            <w:r w:rsidR="008D1BD7">
              <w:rPr>
                <w:rFonts w:ascii="Tate New Pro" w:hAnsi="Tate New Pro" w:cstheme="majorHAnsi"/>
                <w:color w:val="767171" w:themeColor="background2" w:themeShade="80"/>
                <w:sz w:val="20"/>
              </w:rPr>
              <w:t>5</w:t>
            </w:r>
            <w:r w:rsidRPr="00D436BC">
              <w:rPr>
                <w:rFonts w:ascii="Tate New Pro" w:hAnsi="Tate New Pro" w:cstheme="majorHAnsi"/>
                <w:color w:val="767171" w:themeColor="background2" w:themeShade="80"/>
                <w:sz w:val="20"/>
              </w:rPr>
              <w:t>. Upholstered replacement cushion.</w:t>
            </w:r>
          </w:p>
        </w:tc>
        <w:tc>
          <w:tcPr>
            <w:tcW w:w="5141" w:type="dxa"/>
          </w:tcPr>
          <w:p w:rsidR="001D642B" w:rsidRDefault="008D1BD7">
            <w:pPr>
              <w:rPr>
                <w:rFonts w:ascii="Tate New Pro" w:hAnsi="Tate New Pro" w:cstheme="majorHAnsi"/>
                <w:color w:val="767171" w:themeColor="background2" w:themeShade="80"/>
                <w:sz w:val="20"/>
              </w:rPr>
            </w:pPr>
            <w:r>
              <w:rPr>
                <w:rFonts w:ascii="Tate New Pro" w:hAnsi="Tate New Pro" w:cs="Arial"/>
                <w:noProof/>
                <w:color w:val="767171" w:themeColor="background2" w:themeShade="80"/>
                <w:sz w:val="20"/>
              </w:rPr>
              <w:drawing>
                <wp:inline distT="0" distB="0" distL="0" distR="0" wp14:anchorId="5DAFF8FF" wp14:editId="42F041CD">
                  <wp:extent cx="3067050" cy="229773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3069" cy="2309740"/>
                          </a:xfrm>
                          <a:prstGeom prst="rect">
                            <a:avLst/>
                          </a:prstGeom>
                          <a:noFill/>
                          <a:ln>
                            <a:noFill/>
                          </a:ln>
                        </pic:spPr>
                      </pic:pic>
                    </a:graphicData>
                  </a:graphic>
                </wp:inline>
              </w:drawing>
            </w:r>
          </w:p>
          <w:p w:rsidR="008D1BD7" w:rsidRPr="00D436BC" w:rsidRDefault="008D1BD7">
            <w:pPr>
              <w:rPr>
                <w:rFonts w:ascii="Tate New Pro" w:hAnsi="Tate New Pro" w:cstheme="majorHAnsi"/>
                <w:color w:val="767171" w:themeColor="background2" w:themeShade="80"/>
                <w:sz w:val="20"/>
              </w:rPr>
            </w:pPr>
            <w:r>
              <w:rPr>
                <w:rFonts w:ascii="Tate New Pro" w:hAnsi="Tate New Pro" w:cstheme="majorHAnsi"/>
                <w:color w:val="767171" w:themeColor="background2" w:themeShade="80"/>
                <w:sz w:val="20"/>
              </w:rPr>
              <w:t>Fig. 16. After treatment</w:t>
            </w:r>
          </w:p>
        </w:tc>
      </w:tr>
    </w:tbl>
    <w:p w:rsidR="001D642B" w:rsidRDefault="001D642B">
      <w:pPr>
        <w:rPr>
          <w:rFonts w:ascii="Tate New Pro" w:hAnsi="Tate New Pro" w:cs="Arial"/>
          <w:b/>
          <w:sz w:val="28"/>
        </w:rPr>
      </w:pPr>
    </w:p>
    <w:p w:rsidR="00B102F9" w:rsidRPr="006221E7" w:rsidRDefault="00A92FEE">
      <w:pPr>
        <w:rPr>
          <w:rFonts w:ascii="Tate New Pro" w:hAnsi="Tate New Pro" w:cs="Arial"/>
          <w:b/>
          <w:sz w:val="32"/>
        </w:rPr>
      </w:pPr>
      <w:r w:rsidRPr="006221E7">
        <w:rPr>
          <w:rFonts w:ascii="Tate New Pro" w:hAnsi="Tate New Pro" w:cs="Arial"/>
          <w:b/>
          <w:sz w:val="32"/>
        </w:rPr>
        <w:t>AFTER TREATMENT</w:t>
      </w:r>
    </w:p>
    <w:p w:rsidR="00B102F9" w:rsidRDefault="001D642B" w:rsidP="00A92FEE">
      <w:pPr>
        <w:rPr>
          <w:rFonts w:ascii="Tate New Pro" w:hAnsi="Tate New Pro" w:cs="Arial"/>
        </w:rPr>
      </w:pPr>
      <w:r>
        <w:rPr>
          <w:rFonts w:ascii="Tate New Pro" w:hAnsi="Tate New Pro" w:cs="Arial"/>
        </w:rPr>
        <w:t xml:space="preserve">This treatment has stabilised the footstool, reducing the risk of further damage or visual change </w:t>
      </w:r>
      <w:r w:rsidR="00FA564B">
        <w:rPr>
          <w:rFonts w:ascii="Tate New Pro" w:hAnsi="Tate New Pro" w:cs="Arial"/>
        </w:rPr>
        <w:t xml:space="preserve">to the original </w:t>
      </w:r>
      <w:r w:rsidR="00CB4741">
        <w:rPr>
          <w:rFonts w:ascii="Tate New Pro" w:hAnsi="Tate New Pro" w:cs="Arial"/>
        </w:rPr>
        <w:t>seat cover</w:t>
      </w:r>
      <w:r w:rsidR="00FA564B">
        <w:rPr>
          <w:rFonts w:ascii="Tate New Pro" w:hAnsi="Tate New Pro" w:cs="Arial"/>
        </w:rPr>
        <w:t xml:space="preserve"> </w:t>
      </w:r>
      <w:r>
        <w:rPr>
          <w:rFonts w:ascii="Tate New Pro" w:hAnsi="Tate New Pro" w:cs="Arial"/>
        </w:rPr>
        <w:t xml:space="preserve">through display and use. </w:t>
      </w:r>
      <w:r w:rsidR="00B102F9" w:rsidRPr="00A92FEE">
        <w:rPr>
          <w:rFonts w:ascii="Tate New Pro" w:hAnsi="Tate New Pro" w:cs="Arial"/>
        </w:rPr>
        <w:t>The materials chosen for the treatment had to strike a balance between</w:t>
      </w:r>
      <w:r w:rsidR="00A92FEE" w:rsidRPr="00A92FEE">
        <w:rPr>
          <w:rFonts w:ascii="Tate New Pro" w:hAnsi="Tate New Pro" w:cs="Arial"/>
        </w:rPr>
        <w:t xml:space="preserve"> looking aesthetically like the original seat </w:t>
      </w:r>
      <w:r>
        <w:rPr>
          <w:rFonts w:ascii="Tate New Pro" w:hAnsi="Tate New Pro" w:cs="Arial"/>
        </w:rPr>
        <w:t>cover</w:t>
      </w:r>
      <w:r w:rsidR="00A92FEE" w:rsidRPr="00A92FEE">
        <w:rPr>
          <w:rFonts w:ascii="Tate New Pro" w:hAnsi="Tate New Pro" w:cs="Arial"/>
        </w:rPr>
        <w:t>, whilst being durable enough for the public to use.</w:t>
      </w:r>
      <w:r>
        <w:rPr>
          <w:rFonts w:ascii="Tate New Pro" w:hAnsi="Tate New Pro" w:cs="Arial"/>
        </w:rPr>
        <w:t xml:space="preserve"> </w:t>
      </w:r>
      <w:r w:rsidR="00CB4741">
        <w:rPr>
          <w:rFonts w:ascii="Tate New Pro" w:hAnsi="Tate New Pro" w:cs="Arial"/>
        </w:rPr>
        <w:t>H</w:t>
      </w:r>
      <w:r>
        <w:rPr>
          <w:rFonts w:ascii="Tate New Pro" w:hAnsi="Tate New Pro" w:cs="Arial"/>
        </w:rPr>
        <w:t xml:space="preserve">allingdal 65 </w:t>
      </w:r>
      <w:r w:rsidR="00C94615">
        <w:rPr>
          <w:rFonts w:ascii="Tate New Pro" w:hAnsi="Tate New Pro" w:cs="Arial"/>
        </w:rPr>
        <w:t>was</w:t>
      </w:r>
      <w:r>
        <w:rPr>
          <w:rFonts w:ascii="Tate New Pro" w:hAnsi="Tate New Pro" w:cs="Arial"/>
        </w:rPr>
        <w:t xml:space="preserve"> used</w:t>
      </w:r>
      <w:r w:rsidR="00CB4741">
        <w:rPr>
          <w:rFonts w:ascii="Tate New Pro" w:hAnsi="Tate New Pro" w:cs="Arial"/>
        </w:rPr>
        <w:t xml:space="preserve"> to produce Bertoia footstools in the 1960s</w:t>
      </w:r>
      <w:r>
        <w:rPr>
          <w:rFonts w:ascii="Tate New Pro" w:hAnsi="Tate New Pro" w:cs="Arial"/>
        </w:rPr>
        <w:t xml:space="preserve">, whilst the adhesive chosen has a high enough </w:t>
      </w:r>
      <w:r w:rsidR="00CB4741">
        <w:rPr>
          <w:rFonts w:ascii="Tate New Pro" w:hAnsi="Tate New Pro" w:cs="Arial"/>
        </w:rPr>
        <w:t>tensile strength</w:t>
      </w:r>
      <w:r>
        <w:rPr>
          <w:rFonts w:ascii="Tate New Pro" w:hAnsi="Tate New Pro" w:cs="Arial"/>
        </w:rPr>
        <w:t xml:space="preserve"> to withstand public use. </w:t>
      </w:r>
    </w:p>
    <w:p w:rsidR="001C788C" w:rsidRDefault="006221E7" w:rsidP="00A92FEE">
      <w:pPr>
        <w:rPr>
          <w:rFonts w:ascii="Tate New Pro" w:hAnsi="Tate New Pro" w:cs="Arial"/>
        </w:rPr>
      </w:pPr>
      <w:r>
        <w:rPr>
          <w:rFonts w:ascii="Tate New Pro" w:hAnsi="Tate New Pro" w:cs="Arial"/>
        </w:rPr>
        <w:t xml:space="preserve">The </w:t>
      </w:r>
      <w:r w:rsidR="00CB4741">
        <w:rPr>
          <w:rFonts w:ascii="Tate New Pro" w:hAnsi="Tate New Pro" w:cs="Arial"/>
        </w:rPr>
        <w:t xml:space="preserve">fluctuating </w:t>
      </w:r>
      <w:r w:rsidR="001C788C">
        <w:rPr>
          <w:rFonts w:ascii="Tate New Pro" w:hAnsi="Tate New Pro" w:cs="Arial"/>
        </w:rPr>
        <w:t>environmental conditions, UV exposure and public use mean that this treatment will have to be monitored for visual and structural changes.</w:t>
      </w:r>
      <w:r>
        <w:rPr>
          <w:rFonts w:ascii="Tate New Pro" w:hAnsi="Tate New Pro" w:cs="Arial"/>
        </w:rPr>
        <w:t xml:space="preserve"> </w:t>
      </w:r>
      <w:r w:rsidR="001C788C">
        <w:rPr>
          <w:rFonts w:ascii="Tate New Pro" w:hAnsi="Tate New Pro" w:cs="Arial"/>
        </w:rPr>
        <w:t>Maintenance should be incorporated into the treatment plan to monitor rate of change.</w:t>
      </w:r>
    </w:p>
    <w:p w:rsidR="001C788C" w:rsidRDefault="001C788C" w:rsidP="001C788C">
      <w:pPr>
        <w:spacing w:after="0"/>
        <w:rPr>
          <w:rFonts w:ascii="Tate New Pro" w:hAnsi="Tate New Pro" w:cs="Arial"/>
        </w:rPr>
      </w:pPr>
      <w:r>
        <w:rPr>
          <w:rFonts w:ascii="Tate New Pro" w:hAnsi="Tate New Pro" w:cs="Arial"/>
        </w:rPr>
        <w:t>Short term maintenance:</w:t>
      </w:r>
    </w:p>
    <w:p w:rsidR="001C788C" w:rsidRDefault="001C788C" w:rsidP="001C788C">
      <w:pPr>
        <w:pStyle w:val="ListParagraph"/>
        <w:numPr>
          <w:ilvl w:val="0"/>
          <w:numId w:val="9"/>
        </w:numPr>
        <w:spacing w:after="0"/>
        <w:rPr>
          <w:rFonts w:ascii="Tate New Pro" w:hAnsi="Tate New Pro" w:cs="Arial"/>
        </w:rPr>
      </w:pPr>
      <w:r>
        <w:rPr>
          <w:rFonts w:ascii="Tate New Pro" w:hAnsi="Tate New Pro" w:cs="Arial"/>
        </w:rPr>
        <w:t>Hoover under cushion to remove any potential pests.</w:t>
      </w:r>
    </w:p>
    <w:p w:rsidR="001C788C" w:rsidRDefault="001C788C" w:rsidP="001C788C">
      <w:pPr>
        <w:pStyle w:val="ListParagraph"/>
        <w:numPr>
          <w:ilvl w:val="0"/>
          <w:numId w:val="9"/>
        </w:numPr>
        <w:spacing w:after="0"/>
        <w:rPr>
          <w:rFonts w:ascii="Tate New Pro" w:hAnsi="Tate New Pro" w:cs="Arial"/>
        </w:rPr>
      </w:pPr>
      <w:r>
        <w:rPr>
          <w:rFonts w:ascii="Tate New Pro" w:hAnsi="Tate New Pro" w:cs="Arial"/>
        </w:rPr>
        <w:t>Apply constrain to fabric</w:t>
      </w:r>
      <w:r w:rsidR="00A7108E">
        <w:rPr>
          <w:rFonts w:ascii="Tate New Pro" w:hAnsi="Tate New Pro" w:cs="Arial"/>
        </w:rPr>
        <w:t xml:space="preserve"> monthly.</w:t>
      </w:r>
    </w:p>
    <w:p w:rsidR="001C788C" w:rsidRDefault="001C788C" w:rsidP="001C788C">
      <w:pPr>
        <w:spacing w:after="0"/>
        <w:rPr>
          <w:rFonts w:ascii="Tate New Pro" w:hAnsi="Tate New Pro" w:cs="Arial"/>
        </w:rPr>
      </w:pPr>
    </w:p>
    <w:p w:rsidR="001C788C" w:rsidRDefault="001C788C" w:rsidP="001C788C">
      <w:pPr>
        <w:spacing w:after="0"/>
        <w:rPr>
          <w:rFonts w:ascii="Tate New Pro" w:hAnsi="Tate New Pro" w:cs="Arial"/>
        </w:rPr>
      </w:pPr>
      <w:r>
        <w:rPr>
          <w:rFonts w:ascii="Tate New Pro" w:hAnsi="Tate New Pro" w:cs="Arial"/>
        </w:rPr>
        <w:t>Yearly maintenance:</w:t>
      </w:r>
    </w:p>
    <w:p w:rsidR="001C788C" w:rsidRDefault="001C788C" w:rsidP="001C788C">
      <w:pPr>
        <w:pStyle w:val="ListParagraph"/>
        <w:numPr>
          <w:ilvl w:val="0"/>
          <w:numId w:val="9"/>
        </w:numPr>
        <w:spacing w:after="0"/>
        <w:rPr>
          <w:rFonts w:ascii="Tate New Pro" w:hAnsi="Tate New Pro" w:cs="Arial"/>
        </w:rPr>
      </w:pPr>
      <w:r>
        <w:rPr>
          <w:rFonts w:ascii="Tate New Pro" w:hAnsi="Tate New Pro" w:cs="Arial"/>
        </w:rPr>
        <w:t>Assess rate of fade, monitoring for pests and wear and tear from use.</w:t>
      </w:r>
    </w:p>
    <w:p w:rsidR="001C788C" w:rsidRDefault="001C788C" w:rsidP="001C788C">
      <w:pPr>
        <w:spacing w:after="0"/>
        <w:rPr>
          <w:rFonts w:ascii="Tate New Pro" w:hAnsi="Tate New Pro" w:cs="Arial"/>
        </w:rPr>
      </w:pPr>
    </w:p>
    <w:p w:rsidR="001C788C" w:rsidRDefault="001C788C" w:rsidP="001C788C">
      <w:pPr>
        <w:spacing w:after="0"/>
        <w:rPr>
          <w:rFonts w:ascii="Tate New Pro" w:hAnsi="Tate New Pro" w:cs="Arial"/>
        </w:rPr>
      </w:pPr>
      <w:r>
        <w:rPr>
          <w:rFonts w:ascii="Tate New Pro" w:hAnsi="Tate New Pro" w:cs="Arial"/>
        </w:rPr>
        <w:t>Long term maintenance:</w:t>
      </w:r>
    </w:p>
    <w:p w:rsidR="001C788C" w:rsidRDefault="001C788C" w:rsidP="001C788C">
      <w:pPr>
        <w:pStyle w:val="ListParagraph"/>
        <w:numPr>
          <w:ilvl w:val="0"/>
          <w:numId w:val="9"/>
        </w:numPr>
        <w:spacing w:after="0"/>
        <w:rPr>
          <w:rFonts w:ascii="Tate New Pro" w:hAnsi="Tate New Pro" w:cs="Arial"/>
        </w:rPr>
      </w:pPr>
      <w:r>
        <w:rPr>
          <w:rFonts w:ascii="Tate New Pro" w:hAnsi="Tate New Pro" w:cs="Arial"/>
        </w:rPr>
        <w:t>Replace covers every 7-10 years depending on level of fade, wear and damage.</w:t>
      </w:r>
    </w:p>
    <w:p w:rsidR="001C788C" w:rsidRPr="001C788C" w:rsidRDefault="001C788C" w:rsidP="001C788C">
      <w:pPr>
        <w:pStyle w:val="ListParagraph"/>
        <w:numPr>
          <w:ilvl w:val="0"/>
          <w:numId w:val="9"/>
        </w:numPr>
        <w:spacing w:after="0"/>
        <w:rPr>
          <w:rFonts w:ascii="Tate New Pro" w:hAnsi="Tate New Pro" w:cs="Arial"/>
        </w:rPr>
      </w:pPr>
      <w:r>
        <w:rPr>
          <w:rFonts w:ascii="Tate New Pro" w:hAnsi="Tate New Pro" w:cs="Arial"/>
        </w:rPr>
        <w:t xml:space="preserve">There is enough spare fabric in the </w:t>
      </w:r>
      <w:r w:rsidR="00A7108E">
        <w:rPr>
          <w:rFonts w:ascii="Tate New Pro" w:hAnsi="Tate New Pro" w:cs="Arial"/>
        </w:rPr>
        <w:t xml:space="preserve">Sculpture Conservation Studio </w:t>
      </w:r>
      <w:r w:rsidR="00D436BC">
        <w:rPr>
          <w:rFonts w:ascii="Tate New Pro" w:hAnsi="Tate New Pro" w:cs="Arial"/>
        </w:rPr>
        <w:t xml:space="preserve">at </w:t>
      </w:r>
      <w:r w:rsidR="00A7108E">
        <w:rPr>
          <w:rFonts w:ascii="Tate New Pro" w:hAnsi="Tate New Pro" w:cs="Arial"/>
        </w:rPr>
        <w:t>Tate Britain for another seat cover.</w:t>
      </w:r>
    </w:p>
    <w:p w:rsidR="00B102F9" w:rsidRDefault="00B102F9">
      <w:pPr>
        <w:rPr>
          <w:rFonts w:ascii="Tate New Pro" w:hAnsi="Tate New Pro" w:cs="Arial"/>
        </w:rPr>
      </w:pPr>
    </w:p>
    <w:p w:rsidR="005C6BC4" w:rsidRPr="00072F1D" w:rsidRDefault="005C6BC4" w:rsidP="001B1BEA">
      <w:pPr>
        <w:pBdr>
          <w:top w:val="single" w:sz="4" w:space="1" w:color="auto"/>
        </w:pBdr>
        <w:ind w:right="28"/>
        <w:rPr>
          <w:rFonts w:ascii="Tate New Pro" w:hAnsi="Tate New Pro" w:cs="Arial"/>
        </w:rPr>
      </w:pPr>
    </w:p>
    <w:p w:rsidR="005C6BC4" w:rsidRPr="00072F1D" w:rsidRDefault="005C6BC4" w:rsidP="00CB4741">
      <w:pPr>
        <w:spacing w:after="0"/>
        <w:ind w:right="28"/>
        <w:rPr>
          <w:rFonts w:ascii="Tate New Pro" w:hAnsi="Tate New Pro" w:cs="Arial"/>
        </w:rPr>
      </w:pPr>
      <w:r w:rsidRPr="00072F1D">
        <w:rPr>
          <w:rFonts w:ascii="Tate New Pro" w:hAnsi="Tate New Pro" w:cs="Arial"/>
          <w:b/>
        </w:rPr>
        <w:t>Location</w:t>
      </w:r>
      <w:r w:rsidRPr="00072F1D">
        <w:rPr>
          <w:rFonts w:ascii="Tate New Pro" w:hAnsi="Tate New Pro" w:cs="Arial"/>
        </w:rPr>
        <w:t xml:space="preserve"> </w:t>
      </w:r>
      <w:r w:rsidRPr="00072F1D">
        <w:rPr>
          <w:rFonts w:ascii="Tate New Pro" w:hAnsi="Tate New Pro" w:cs="Arial"/>
          <w:b/>
        </w:rPr>
        <w:t>of</w:t>
      </w:r>
      <w:r w:rsidRPr="00072F1D">
        <w:rPr>
          <w:rFonts w:ascii="Tate New Pro" w:hAnsi="Tate New Pro" w:cs="Arial"/>
        </w:rPr>
        <w:t xml:space="preserve"> </w:t>
      </w:r>
      <w:r w:rsidRPr="00072F1D">
        <w:rPr>
          <w:rFonts w:ascii="Tate New Pro" w:hAnsi="Tate New Pro" w:cs="Arial"/>
          <w:b/>
        </w:rPr>
        <w:t>examination</w:t>
      </w:r>
      <w:r w:rsidRPr="00072F1D">
        <w:rPr>
          <w:rFonts w:ascii="Tate New Pro" w:hAnsi="Tate New Pro" w:cs="Arial"/>
        </w:rPr>
        <w:t>: Sculpture</w:t>
      </w:r>
      <w:r w:rsidR="00A92FEE">
        <w:rPr>
          <w:rFonts w:ascii="Tate New Pro" w:hAnsi="Tate New Pro" w:cs="Arial"/>
        </w:rPr>
        <w:t xml:space="preserve"> Conservation</w:t>
      </w:r>
      <w:r w:rsidRPr="00072F1D">
        <w:rPr>
          <w:rFonts w:ascii="Tate New Pro" w:hAnsi="Tate New Pro" w:cs="Arial"/>
        </w:rPr>
        <w:t xml:space="preserve"> Studio Tate Britain</w:t>
      </w:r>
    </w:p>
    <w:p w:rsidR="005C6BC4" w:rsidRPr="00072F1D" w:rsidRDefault="005C6BC4" w:rsidP="00CB4741">
      <w:pPr>
        <w:spacing w:after="0"/>
        <w:ind w:right="28"/>
        <w:rPr>
          <w:rFonts w:ascii="Tate New Pro" w:hAnsi="Tate New Pro" w:cs="Arial"/>
        </w:rPr>
      </w:pPr>
      <w:r w:rsidRPr="00072F1D">
        <w:rPr>
          <w:rFonts w:ascii="Tate New Pro" w:hAnsi="Tate New Pro" w:cs="Arial"/>
          <w:b/>
        </w:rPr>
        <w:t>Examiner</w:t>
      </w:r>
      <w:r w:rsidRPr="00072F1D">
        <w:rPr>
          <w:rFonts w:ascii="Tate New Pro" w:hAnsi="Tate New Pro" w:cs="Arial"/>
        </w:rPr>
        <w:t>: Alice Watkins</w:t>
      </w:r>
    </w:p>
    <w:p w:rsidR="005C6BC4" w:rsidRPr="00E9309F" w:rsidRDefault="005C6BC4" w:rsidP="00E9309F">
      <w:pPr>
        <w:spacing w:after="0"/>
        <w:ind w:right="28"/>
        <w:rPr>
          <w:rFonts w:ascii="Tate New Pro" w:hAnsi="Tate New Pro" w:cs="Arial"/>
        </w:rPr>
      </w:pPr>
      <w:r w:rsidRPr="00072F1D">
        <w:rPr>
          <w:rFonts w:ascii="Tate New Pro" w:hAnsi="Tate New Pro" w:cs="Arial"/>
          <w:b/>
        </w:rPr>
        <w:t>Date</w:t>
      </w:r>
      <w:r w:rsidRPr="00072F1D">
        <w:rPr>
          <w:rFonts w:ascii="Tate New Pro" w:hAnsi="Tate New Pro" w:cs="Arial"/>
        </w:rPr>
        <w:t xml:space="preserve">: </w:t>
      </w:r>
      <w:r w:rsidR="00E9309F">
        <w:rPr>
          <w:rFonts w:ascii="Tate New Pro" w:hAnsi="Tate New Pro" w:cs="Arial"/>
        </w:rPr>
        <w:t>31</w:t>
      </w:r>
      <w:r w:rsidRPr="00072F1D">
        <w:rPr>
          <w:rFonts w:ascii="Tate New Pro" w:hAnsi="Tate New Pro" w:cs="Arial"/>
        </w:rPr>
        <w:t>.</w:t>
      </w:r>
      <w:r w:rsidR="00E9309F">
        <w:rPr>
          <w:rFonts w:ascii="Tate New Pro" w:hAnsi="Tate New Pro" w:cs="Arial"/>
        </w:rPr>
        <w:t>05</w:t>
      </w:r>
      <w:r w:rsidRPr="00072F1D">
        <w:rPr>
          <w:rFonts w:ascii="Tate New Pro" w:hAnsi="Tate New Pro" w:cs="Arial"/>
        </w:rPr>
        <w:t>.2019</w:t>
      </w:r>
      <w:bookmarkEnd w:id="0"/>
    </w:p>
    <w:sectPr w:rsidR="005C6BC4" w:rsidRPr="00E9309F" w:rsidSect="00586F05">
      <w:headerReference w:type="default" r:id="rId23"/>
      <w:pgSz w:w="11906" w:h="16838"/>
      <w:pgMar w:top="28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BC4" w:rsidRDefault="005C6BC4" w:rsidP="005C6BC4">
      <w:pPr>
        <w:spacing w:after="0" w:line="240" w:lineRule="auto"/>
      </w:pPr>
      <w:r>
        <w:separator/>
      </w:r>
    </w:p>
  </w:endnote>
  <w:endnote w:type="continuationSeparator" w:id="0">
    <w:p w:rsidR="005C6BC4" w:rsidRDefault="005C6BC4" w:rsidP="005C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te New Pro">
    <w:panose1 w:val="020B0504020202020204"/>
    <w:charset w:val="00"/>
    <w:family w:val="swiss"/>
    <w:notTrueType/>
    <w:pitch w:val="variable"/>
    <w:sig w:usb0="800000AF" w:usb1="5000205A"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te New">
    <w:panose1 w:val="020B0504020202020204"/>
    <w:charset w:val="00"/>
    <w:family w:val="swiss"/>
    <w:notTrueType/>
    <w:pitch w:val="variable"/>
    <w:sig w:usb0="800000AF" w:usb1="5000205A" w:usb2="00000000" w:usb3="00000000" w:csb0="00000001" w:csb1="00000000"/>
  </w:font>
  <w:font w:name="TateBol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teRegular">
    <w:altName w:val="Calibri"/>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BC4" w:rsidRDefault="005C6BC4" w:rsidP="005C6BC4">
      <w:pPr>
        <w:spacing w:after="0" w:line="240" w:lineRule="auto"/>
      </w:pPr>
      <w:r>
        <w:separator/>
      </w:r>
    </w:p>
  </w:footnote>
  <w:footnote w:type="continuationSeparator" w:id="0">
    <w:p w:rsidR="005C6BC4" w:rsidRDefault="005C6BC4" w:rsidP="005C6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8FD" w:rsidRDefault="005C6BC4" w:rsidP="00AA78FD">
    <w:r w:rsidRPr="001072CB">
      <w:rPr>
        <w:rFonts w:ascii="Tate New" w:hAnsi="Tate New"/>
        <w:noProof/>
        <w:spacing w:val="-20"/>
        <w:sz w:val="36"/>
        <w:szCs w:val="36"/>
      </w:rPr>
      <mc:AlternateContent>
        <mc:Choice Requires="wps">
          <w:drawing>
            <wp:anchor distT="0" distB="0" distL="114300" distR="114300" simplePos="0" relativeHeight="251662336" behindDoc="0" locked="0" layoutInCell="1" allowOverlap="1" wp14:anchorId="28468E6C" wp14:editId="35D2873F">
              <wp:simplePos x="0" y="0"/>
              <wp:positionH relativeFrom="column">
                <wp:posOffset>3981450</wp:posOffset>
              </wp:positionH>
              <wp:positionV relativeFrom="paragraph">
                <wp:posOffset>-344491</wp:posOffset>
              </wp:positionV>
              <wp:extent cx="2171700" cy="533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415" w:rsidRDefault="004B7882" w:rsidP="00AA78FD">
                          <w:pPr>
                            <w:spacing w:after="0" w:line="240" w:lineRule="auto"/>
                            <w:jc w:val="center"/>
                            <w:rPr>
                              <w:rFonts w:ascii="Tate New" w:hAnsi="Tate New"/>
                              <w:b/>
                              <w:spacing w:val="-20"/>
                              <w:sz w:val="26"/>
                              <w:szCs w:val="26"/>
                            </w:rPr>
                          </w:pPr>
                        </w:p>
                        <w:p w:rsidR="00AA78FD" w:rsidRPr="001072CB" w:rsidRDefault="005C6BC4" w:rsidP="00AA78FD">
                          <w:pPr>
                            <w:spacing w:after="0" w:line="240" w:lineRule="auto"/>
                            <w:jc w:val="center"/>
                            <w:rPr>
                              <w:rFonts w:ascii="Tate New" w:hAnsi="Tate New"/>
                              <w:b/>
                              <w:spacing w:val="-20"/>
                              <w:sz w:val="26"/>
                              <w:szCs w:val="26"/>
                            </w:rPr>
                          </w:pPr>
                          <w:r>
                            <w:rPr>
                              <w:rFonts w:ascii="Tate New" w:hAnsi="Tate New"/>
                              <w:b/>
                              <w:spacing w:val="-20"/>
                              <w:sz w:val="26"/>
                              <w:szCs w:val="26"/>
                            </w:rPr>
                            <w:t>TREATMENT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68E6C" id="_x0000_t202" coordsize="21600,21600" o:spt="202" path="m,l,21600r21600,l21600,xe">
              <v:stroke joinstyle="miter"/>
              <v:path gradientshapeok="t" o:connecttype="rect"/>
            </v:shapetype>
            <v:shape id="Text Box 6" o:spid="_x0000_s1026" type="#_x0000_t202" style="position:absolute;margin-left:313.5pt;margin-top:-27.15pt;width:171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CWgA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G&#10;kSIdUPTAB4+u9YBmoTq9cRU43Rtw8wNsA8sxU2fuNP3ikNI3LVEbfmWt7ltOGESXhZPJydERxwWQ&#10;df9eM7iGbL2OQENju1A6KAYCdGDp8chMCIXCZp7Ns3kKJgq26fl5AfNwBakOp411/i3XHQqTGltg&#10;PqKT3Z3zo+vBJVzmtBRsJaSMC7tZ30iLdgRUsorfHv2Fm1TBWelwbEQcdyBIuCPYQriR9acyy4v0&#10;Oi8nq9liPilWxXRSztPFJM3K63KWFmVxu/oeAsyKqhWMcXUnFD8oMCv+juF9L4zaiRpEfY3LaT4d&#10;Kfpjkmn8fpdkJzw0pBRdjRdHJ1IFYt8oBmmTyhMhx3nyMvxICNTg8I9ViTIIzI8a8MN6AJSgjbVm&#10;jyAIq4EvoBZeEZi02n7DqIeOrLH7uiWWYyTfKRBVmRVFaOG4KKbzHBb21LI+tRBFAarGHqNxeuPH&#10;tt8aKzYt3DTKWOkrEGIjokaeo9rLF7ouJrN/IUJbn66j1/M7tvwBAAD//wMAUEsDBBQABgAIAAAA&#10;IQBvpNoh3wAAAAoBAAAPAAAAZHJzL2Rvd25yZXYueG1sTI/BTsMwEETvSPyDtZW4oNYhtAkJcSpA&#10;AnFt6Qc48TaJGq+j2G3Sv2c50ePsjGbfFNvZ9uKCo+8cKXhaRSCQamc6ahQcfj6XLyB80GR07wgV&#10;XNHDtry/K3Ru3EQ7vOxDI7iEfK4VtCEMuZS+btFqv3IDEntHN1odWI6NNKOeuNz2Mo6iRFrdEX9o&#10;9YAfLdan/dkqOH5Pj5tsqr7CId2tk3fdpZW7KvWwmN9eQQScw38Y/vAZHUpmqtyZjBe9giROeUtQ&#10;sNysn0FwIksyvlQK4iwFWRbydkL5CwAA//8DAFBLAQItABQABgAIAAAAIQC2gziS/gAAAOEBAAAT&#10;AAAAAAAAAAAAAAAAAAAAAABbQ29udGVudF9UeXBlc10ueG1sUEsBAi0AFAAGAAgAAAAhADj9If/W&#10;AAAAlAEAAAsAAAAAAAAAAAAAAAAALwEAAF9yZWxzLy5yZWxzUEsBAi0AFAAGAAgAAAAhAKeOcJaA&#10;AgAADwUAAA4AAAAAAAAAAAAAAAAALgIAAGRycy9lMm9Eb2MueG1sUEsBAi0AFAAGAAgAAAAhAG+k&#10;2iHfAAAACgEAAA8AAAAAAAAAAAAAAAAA2gQAAGRycy9kb3ducmV2LnhtbFBLBQYAAAAABAAEAPMA&#10;AADmBQAAAAA=&#10;" stroked="f">
              <v:textbox>
                <w:txbxContent>
                  <w:p w:rsidR="00BA6415" w:rsidRDefault="00023196" w:rsidP="00AA78FD">
                    <w:pPr>
                      <w:spacing w:after="0" w:line="240" w:lineRule="auto"/>
                      <w:jc w:val="center"/>
                      <w:rPr>
                        <w:rFonts w:ascii="Tate New" w:hAnsi="Tate New"/>
                        <w:b/>
                        <w:spacing w:val="-20"/>
                        <w:sz w:val="26"/>
                        <w:szCs w:val="26"/>
                      </w:rPr>
                    </w:pPr>
                  </w:p>
                  <w:p w:rsidR="00AA78FD" w:rsidRPr="001072CB" w:rsidRDefault="005C6BC4" w:rsidP="00AA78FD">
                    <w:pPr>
                      <w:spacing w:after="0" w:line="240" w:lineRule="auto"/>
                      <w:jc w:val="center"/>
                      <w:rPr>
                        <w:rFonts w:ascii="Tate New" w:hAnsi="Tate New"/>
                        <w:b/>
                        <w:spacing w:val="-20"/>
                        <w:sz w:val="26"/>
                        <w:szCs w:val="26"/>
                      </w:rPr>
                    </w:pPr>
                    <w:r>
                      <w:rPr>
                        <w:rFonts w:ascii="Tate New" w:hAnsi="Tate New"/>
                        <w:b/>
                        <w:spacing w:val="-20"/>
                        <w:sz w:val="26"/>
                        <w:szCs w:val="26"/>
                      </w:rPr>
                      <w:t>TREATMENT REPORT</w:t>
                    </w:r>
                  </w:p>
                </w:txbxContent>
              </v:textbox>
            </v:shape>
          </w:pict>
        </mc:Fallback>
      </mc:AlternateContent>
    </w:r>
    <w:r>
      <w:rPr>
        <w:rFonts w:ascii="Tate New" w:hAnsi="Tate New"/>
        <w:noProof/>
        <w:spacing w:val="-20"/>
        <w:sz w:val="36"/>
        <w:szCs w:val="36"/>
      </w:rPr>
      <mc:AlternateContent>
        <mc:Choice Requires="wps">
          <w:drawing>
            <wp:anchor distT="0" distB="0" distL="114300" distR="114300" simplePos="0" relativeHeight="251664384" behindDoc="0" locked="0" layoutInCell="1" allowOverlap="1" wp14:anchorId="689B56B3" wp14:editId="2A59F090">
              <wp:simplePos x="0" y="0"/>
              <wp:positionH relativeFrom="column">
                <wp:posOffset>-266700</wp:posOffset>
              </wp:positionH>
              <wp:positionV relativeFrom="paragraph">
                <wp:posOffset>-161290</wp:posOffset>
              </wp:positionV>
              <wp:extent cx="3743325"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743325" cy="457200"/>
                      </a:xfrm>
                      <a:prstGeom prst="rect">
                        <a:avLst/>
                      </a:prstGeom>
                      <a:noFill/>
                      <a:ln w="6350">
                        <a:noFill/>
                      </a:ln>
                    </wps:spPr>
                    <wps:txbx>
                      <w:txbxContent>
                        <w:p w:rsidR="00AA78FD" w:rsidRDefault="005C6BC4" w:rsidP="00AA78FD">
                          <w:r w:rsidRPr="001072CB">
                            <w:rPr>
                              <w:rFonts w:ascii="Tate New" w:hAnsi="Tate New"/>
                              <w:b/>
                              <w:spacing w:val="-20"/>
                              <w:sz w:val="36"/>
                              <w:szCs w:val="36"/>
                            </w:rPr>
                            <w:t>TATE GALLERY CONSERVATION DEPT.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B56B3" id="Text Box 9" o:spid="_x0000_s1027" type="#_x0000_t202" style="position:absolute;margin-left:-21pt;margin-top:-12.7pt;width:294.75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o0LgIAAFgEAAAOAAAAZHJzL2Uyb0RvYy54bWysVE1v2zAMvQ/YfxB0X5zPtjHiFFmLDAOC&#10;tkAy9KzIUmxAEjVJiZ39+lFykgbdTkUvMkVSpN57lGf3rVbkIJyvwRR00OtTIgyHsja7gv7aLL/d&#10;UeIDMyVTYERBj8LT+/nXL7PG5mIIFahSOIJFjM8bW9AqBJtnmeeV0Mz3wAqDQQlOs4Bbt8tKxxqs&#10;rlU27PdvsgZcaR1w4T16H7sgnaf6UgoenqX0IhBVULxbSKtL6zau2XzG8p1jtqr56RrsA7fQrDbY&#10;9FLqkQVG9q7+p5SuuQMPMvQ46AykrLlIGBDNoP8OzbpiViQsSI63F5r855XlT4cXR+qyoFNKDNMo&#10;0Ua0gXyHlkwjO431OSatLaaFFt2o8tnv0RlBt9Lp+EU4BOPI8/HCbSzG0Tm6HY9GwwklHGPjyS2K&#10;F8tkb6et8+GHAE2iUVCH2iVK2WHlQ5d6TonNDCxrpZJ+ypCmoDejST8duESwuDLYI2Lo7hqt0G7b&#10;hPiCYwvlEeE56MbDW76s8Q4r5sMLczgPiAhnPDzjIhVgLzhZlFTg/vzPH/NRJoxS0uB8FdT/3jMn&#10;KFE/DQo4HYzHcSDTJvFBibuObK8jZq8fAEd4gK/J8mTiYRfU2ZQO9Cs+hUXsiiFmOPYuaDibD6Gb&#10;enxKXCwWKQlH0LKwMmvLY+nIamR4074yZ08yBBTwCc6TyPJ3anS5nR6LfQBZJ6kizx2rJ/pxfJPY&#10;p6cW38f1PmW9/RDmfwEAAP//AwBQSwMEFAAGAAgAAAAhAMZNcUbiAAAACgEAAA8AAABkcnMvZG93&#10;bnJldi54bWxMj0FLw0AQhe+C/2EZwVu7MSSxxGxKCRRB9NDai7dJdpsEs7Mxu22jv97xZG9veI83&#10;3yvWsx3E2Uy+d6TgYRmBMNQ43VOr4PC+XaxA+ICkcXBkFHwbD+vy9qbAXLsL7cx5H1rBJeRzVNCF&#10;MOZS+qYzFv3SjYbYO7rJYuBzaqWe8MLldpBxFGXSYk/8ocPRVJ1pPvcnq+Cl2r7hro7t6meonl+P&#10;m/Hr8JEqdX83b55ABDOH/zD84TM6lMxUuxNpLwYFiyTmLYFFnCYgOJEmjymIWkGSZSDLQl5PKH8B&#10;AAD//wMAUEsBAi0AFAAGAAgAAAAhALaDOJL+AAAA4QEAABMAAAAAAAAAAAAAAAAAAAAAAFtDb250&#10;ZW50X1R5cGVzXS54bWxQSwECLQAUAAYACAAAACEAOP0h/9YAAACUAQAACwAAAAAAAAAAAAAAAAAv&#10;AQAAX3JlbHMvLnJlbHNQSwECLQAUAAYACAAAACEA3qMKNC4CAABYBAAADgAAAAAAAAAAAAAAAAAu&#10;AgAAZHJzL2Uyb0RvYy54bWxQSwECLQAUAAYACAAAACEAxk1xRuIAAAAKAQAADwAAAAAAAAAAAAAA&#10;AACIBAAAZHJzL2Rvd25yZXYueG1sUEsFBgAAAAAEAAQA8wAAAJcFAAAAAA==&#10;" filled="f" stroked="f" strokeweight=".5pt">
              <v:textbox>
                <w:txbxContent>
                  <w:p w:rsidR="00AA78FD" w:rsidRDefault="005C6BC4" w:rsidP="00AA78FD">
                    <w:r w:rsidRPr="001072CB">
                      <w:rPr>
                        <w:rFonts w:ascii="Tate New" w:hAnsi="Tate New"/>
                        <w:b/>
                        <w:spacing w:val="-20"/>
                        <w:sz w:val="36"/>
                        <w:szCs w:val="36"/>
                      </w:rPr>
                      <w:t>TATE GALLERY CONSERVATION DEPT.</w:t>
                    </w:r>
                  </w:p>
                </w:txbxContent>
              </v:textbox>
            </v:shape>
          </w:pict>
        </mc:Fallback>
      </mc:AlternateContent>
    </w:r>
    <w:r w:rsidRPr="001072CB">
      <w:rPr>
        <w:rFonts w:ascii="Tate New" w:hAnsi="Tate New"/>
        <w:noProof/>
        <w:spacing w:val="-20"/>
        <w:sz w:val="36"/>
        <w:szCs w:val="36"/>
      </w:rPr>
      <mc:AlternateContent>
        <mc:Choice Requires="wps">
          <w:drawing>
            <wp:anchor distT="0" distB="0" distL="114300" distR="114300" simplePos="0" relativeHeight="251660288" behindDoc="0" locked="0" layoutInCell="1" allowOverlap="1" wp14:anchorId="576E8E7E" wp14:editId="475D4ADE">
              <wp:simplePos x="0" y="0"/>
              <wp:positionH relativeFrom="column">
                <wp:posOffset>6257925</wp:posOffset>
              </wp:positionH>
              <wp:positionV relativeFrom="paragraph">
                <wp:posOffset>-436880</wp:posOffset>
              </wp:positionV>
              <wp:extent cx="9525" cy="72390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239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CE56B9"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75pt,-34.4pt" to="49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pzlgIAAHIFAAAOAAAAZHJzL2Uyb0RvYy54bWysVF1vmzAUfZ+0/2D5nfIRSAgqqVoge+m2&#10;Sum0ZwebYA1sZDsh0bT/vmsnYW33Mk1NJOTrj+Nzz7nXt3fHvkMHpjSXIsfhTYARE7WkXOxy/O15&#10;7aUYaUMEJZ0ULMcnpvHd6uOH23HIWCRb2VGmEIAInY1Djltjhsz3dd2ynugbOTABi41UPTEQqp1P&#10;FRkBve/8KAjm/igVHZSsmdYwW54X8crhNw2rzdem0cygLsfAzbivct+t/fqrW5LtFBlaXl9okP9g&#10;0RMu4NIJqiSGoL3if0H1vFZSy8bc1LL3ZdPwmrkcIJsweJPNpiUDc7mAOHqYZNLvB1t/OTwpxGmO&#10;wShBerBoYxThu9agQgoBAkqFUqvTOOgMthfiSdlM66PYDI+y/qGRkEVLxI45vs+nAUBCe8J/dcQG&#10;eoDbtuNnSWEP2RvpRDs2qreQIAc6Om9OkzfsaFANk8skSjCqYWERzZaBc84n2fXooLT5xGSP7CDH&#10;HRdWOJKRw6M2lgrJrlvstJBr3nXO/E6gMcdREgOmXdKy49SuukDttkWn0IHY+nE/l9ibbUruBXVo&#10;LSO0uowN4d15DLd3wuIxV5JnShAdDQzdPGTpyuXnMlhWaZXGXhzNKy8OytK7XxexN1+Hi6SclUVR&#10;hr8s0TDOWk4pE5brtXTD+N9K49JE56KbindSxX+N7uQDsq+Z3q+TYBHPUm+xSGZePKsC7yFdF959&#10;Ec7ni+qheKjeMK1c9vp9yE5SWlZyb5jatHRElFv/Z8kyCjEE0OrR4uwbIt0O3qjaKIyUNN+5aV3B&#10;2lKzGPql12lg/xevJ/SzEFcPbTS5cMntj1Tg+dVf1we29M9NtJX09KSu/QGN7Q5dHiH7cryMYfzy&#10;qVz9BgAA//8DAFBLAwQUAAYACAAAACEA7ZGReuAAAAAKAQAADwAAAGRycy9kb3ducmV2LnhtbEyP&#10;y07DMBBF90j8gzVI7FqHirRuGqdCVVEXbEpAYjtJ3CSKH8F22/D3DCu6HM3Vvefk28lodlE+9M5K&#10;eJonwJStXdPbVsLnx+tMAAsRbYPaWSXhRwXYFvd3OWaNu9p3dSljy6jEhgwldDGOGeeh7pTBMHej&#10;svQ7OW8w0ulb3ni8UrnRfJEkS26wt7TQ4ah2naqH8mwk6H01eXEcyu5wfBu+v/Z4WO1QyseH6WUD&#10;LKop/ofhD5/QoSCmyp1tE5iWsBZpSlEJs6UgB0qsxYrsKgnP6QJ4kfNbheIXAAD//wMAUEsBAi0A&#10;FAAGAAgAAAAhALaDOJL+AAAA4QEAABMAAAAAAAAAAAAAAAAAAAAAAFtDb250ZW50X1R5cGVzXS54&#10;bWxQSwECLQAUAAYACAAAACEAOP0h/9YAAACUAQAACwAAAAAAAAAAAAAAAAAvAQAAX3JlbHMvLnJl&#10;bHNQSwECLQAUAAYACAAAACEA8jQ6c5YCAAByBQAADgAAAAAAAAAAAAAAAAAuAgAAZHJzL2Uyb0Rv&#10;Yy54bWxQSwECLQAUAAYACAAAACEA7ZGReuAAAAAKAQAADwAAAAAAAAAAAAAAAADwBAAAZHJzL2Rv&#10;d25yZXYueG1sUEsFBgAAAAAEAAQA8wAAAP0FAAAAAA==&#10;" strokeweight="2pt"/>
          </w:pict>
        </mc:Fallback>
      </mc:AlternateContent>
    </w:r>
    <w:r w:rsidRPr="001072CB">
      <w:rPr>
        <w:rFonts w:ascii="Tate New" w:hAnsi="Tate New"/>
        <w:noProof/>
        <w:spacing w:val="-20"/>
        <w:sz w:val="36"/>
        <w:szCs w:val="36"/>
      </w:rPr>
      <mc:AlternateContent>
        <mc:Choice Requires="wps">
          <w:drawing>
            <wp:anchor distT="0" distB="0" distL="114300" distR="114300" simplePos="0" relativeHeight="251659264" behindDoc="0" locked="0" layoutInCell="1" allowOverlap="1" wp14:anchorId="610E1158" wp14:editId="73BC4FFB">
              <wp:simplePos x="0" y="0"/>
              <wp:positionH relativeFrom="column">
                <wp:posOffset>3857625</wp:posOffset>
              </wp:positionH>
              <wp:positionV relativeFrom="paragraph">
                <wp:posOffset>-450215</wp:posOffset>
              </wp:positionV>
              <wp:extent cx="0" cy="752475"/>
              <wp:effectExtent l="0" t="0" r="38100" b="2857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247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44F6A4"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35.45pt" to="303.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pTmQIAAHkFAAAOAAAAZHJzL2Uyb0RvYy54bWysVFFvmzAQfp+0/2D5nQIJhASVVC2Q7aHb&#10;KqXTnh1sgjVjI9sJiab999mG0KZ7maaCZPls3+fvvrvz7d2pZeBIpKKCZzC8CSAgvBKY8n0Gvz9v&#10;vCUESiOOEROcZPBMFLxbf/xw23cpmYlGMEwkMCBcpX2XwUbrLvV9VTWkRepGdISbzVrIFmljyr2P&#10;JeoNesv8WRAs/F5I3ElREaXMajFswrXDr2tS6W91rYgGLIOGm3ajdOPOjv76FqV7ibqGViMN9B8s&#10;WkS5uXSCKpBG4CDpX1AtraRQotY3lWh9Ude0Ii4GE00YvIlm26COuFiMOKqbZFLvB1t9PT5JQHEG&#10;Ewg4ak2Ktloium80yAXnRkAhQWJ16juVmuM5f5I20urEt92jqH4qwEXeIL4nju/zuTMgofXwr1ys&#10;oTpz267/IrA5gw5aONFOtWxBzWj32TpacCMMOLksnacskZMG1bBYmdUknkVJ7K5BqUWwfp1U+hMR&#10;LbCTDDLKrX4oRcdHpS2jlyN2mYsNZczVAOOgz+AsjoLAeSjBKLa79pyS+13OJDgiW0buGy++OibF&#10;gWOH1hCEy3GuEWXD3NzOuMUjrjIHSsY6aTN16yZEVzW/VsGqXJbLyItmi9KLgqLw7jd55C02YRIX&#10;8yLPi/C3JRpGaUMxJtxyvVRwGP1bhYy9NNTeVMOTKv41upPPkL1mer+JgySaL70kiedeNC8D72G5&#10;yb37PFwskvIhfyjfMC1d9Op9yE5SWlbioIncNrgHmNr8z+PVLITGMB0/S4a8AcT25qmqtIRACv2D&#10;6sbVra0zi3GV62Vg/zHXE/ogxCWH1pqyMMb2IpXJ+SW/rh1sBwy9tBP4/CQvbWL62zmNb5F9QF7b&#10;Zv76xVz/AQAA//8DAFBLAwQUAAYACAAAACEALU6rv90AAAAKAQAADwAAAGRycy9kb3ducmV2Lnht&#10;bEyPwU7DMAyG70i8Q2QkblvCNFpWmk4ICTiyje2eNaYNa5wqSdfC0xPEAY62P/3+/nI92Y6d0Qfj&#10;SMLNXABDqp021EjYvz3N7oCFqEirzhFK+MQA6+ryolSFdiNt8byLDUshFAoloY2xLzgPdYtWhbnr&#10;kdLt3XmrYhp9w7VXYwq3HV8IkXGrDKUPrerxscX6tBushNPXZnzZvw7LsIgHws2zmfyHkfL6anq4&#10;BxZxin8w/OgndaiS09ENpAPrJGQiv02ohFkuVsAS8bs5SljmGfCq5P8rVN8AAAD//wMAUEsBAi0A&#10;FAAGAAgAAAAhALaDOJL+AAAA4QEAABMAAAAAAAAAAAAAAAAAAAAAAFtDb250ZW50X1R5cGVzXS54&#10;bWxQSwECLQAUAAYACAAAACEAOP0h/9YAAACUAQAACwAAAAAAAAAAAAAAAAAvAQAAX3JlbHMvLnJl&#10;bHNQSwECLQAUAAYACAAAACEAMzj6U5kCAAB5BQAADgAAAAAAAAAAAAAAAAAuAgAAZHJzL2Uyb0Rv&#10;Yy54bWxQSwECLQAUAAYACAAAACEALU6rv90AAAAKAQAADwAAAAAAAAAAAAAAAADzBAAAZHJzL2Rv&#10;d25yZXYueG1sUEsFBgAAAAAEAAQA8wAAAP0FAAAAAA==&#10;" strokeweight="2pt"/>
          </w:pict>
        </mc:Fallback>
      </mc:AlternateContent>
    </w:r>
    <w:r>
      <w:rPr>
        <w:rFonts w:ascii="TateRegular" w:hAnsi="TateRegular"/>
        <w:noProof/>
        <w:sz w:val="30"/>
      </w:rPr>
      <mc:AlternateContent>
        <mc:Choice Requires="wps">
          <w:drawing>
            <wp:anchor distT="0" distB="0" distL="114300" distR="114300" simplePos="0" relativeHeight="251661312" behindDoc="0" locked="0" layoutInCell="1" allowOverlap="1" wp14:anchorId="1A55496C" wp14:editId="54EE63D0">
              <wp:simplePos x="0" y="0"/>
              <wp:positionH relativeFrom="column">
                <wp:posOffset>-847725</wp:posOffset>
              </wp:positionH>
              <wp:positionV relativeFrom="paragraph">
                <wp:posOffset>295910</wp:posOffset>
              </wp:positionV>
              <wp:extent cx="740346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3465"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7C568F"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23.3pt" to="516.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6XlQIAAHAFAAAOAAAAZHJzL2Uyb0RvYy54bWysVF1vmzAUfZ+0/2D5nQKBfBSVVC2QvXRb&#10;pXTas4MNWAMb2U5INO2/79oJrOlepqmJhHz9cXzuOff67v7YtejAlOZSpDi8CTBiopSUizrF3142&#10;3gojbYigpJWCpfjENL5ff/xwN/QJm8lGtpQpBCBCJ0Of4saYPvF9XTasI/pG9kzAYiVVRwyEqvap&#10;IgOgd60/C4KFP0hFeyVLpjXM5udFvHb4VcVK87WqNDOoTTFwM+6r3Hdnv/76jiS1In3DywsN8h8s&#10;OsIFXDpB5cQQtFf8L6iOl0pqWZmbUna+rCpeMpcDZBMGb7LZNqRnLhcQR/eTTPr9YMsvh2eFOE1x&#10;hJEgHVi0NYrwujEok0KAgFKhyOo09DqB7Zl4VjbT8ii2/ZMsf2gkZNYQUTPH9+XUA0hoT/hXR2yg&#10;e7htN3yWFPaQvZFOtGOlOgsJcqCj8+Y0ecOOBpUwuYyDKF7MMSrHNZ8k48FeafOJyQ7ZQYpbLqxs&#10;JCGHJ20sEZKMW+y0kBvets76VqAhxbN5HATuhJYtp3bV7tOq3mWtQgdiq8f9XFqw8nqbkntBHVrD&#10;CC0uY0N4ex7D7a2weMwV5JkSREcDQzcPObpi+Xkb3BarYhV78WxReHGQ597DJou9xSZczvMoz7I8&#10;/GWJhnHScEqZsFzHwg3jfyuMSwudS24q3UkV/xrdyQdkr5k+bObBMo5W3nI5j7w4KgLvcbXJvIcs&#10;XCyWxWP2WLxhWrjs9fuQnaS0rOTeMLVt6IAot/5H89tZiCGARp8tz74h0tbwQpVGYaSk+c5N48rV&#10;FprFuPJ6Fdj/xesJ/SzE6KGNJhcuuf2RCjwf/XVdYAv/3EI7SU/PauwOaGt36PIE2XfjdQzj1w/l&#10;+jcAAAD//wMAUEsDBBQABgAIAAAAIQDnXqDJ4AAAAAsBAAAPAAAAZHJzL2Rvd25yZXYueG1sTI/L&#10;TsMwEEX3SPyDNUjsWqdNCVWIU6GqqAs2bUBiO4mHOIofIXbb8Pe4YgHLmTm6c26xmYxmZxp956yA&#10;xTwBRrZxsrOtgPe3l9kamA9oJWpnScA3ediUtzcF5tJd7JHOVWhZDLE+RwEqhCHn3DeKDPq5G8jG&#10;26cbDYY4ji2XI15iuNF8mSQZN9jZ+EHhQFtFTV+djAC9q6dxfegrtT+89l8fO9w/blGI+7vp+QlY&#10;oCn8wXDVj+pQRqfanaz0TAuYLdL0IbICVlkG7Eok6XIFrP7d8LLg/zuUPwAAAP//AwBQSwECLQAU&#10;AAYACAAAACEAtoM4kv4AAADhAQAAEwAAAAAAAAAAAAAAAAAAAAAAW0NvbnRlbnRfVHlwZXNdLnht&#10;bFBLAQItABQABgAIAAAAIQA4/SH/1gAAAJQBAAALAAAAAAAAAAAAAAAAAC8BAABfcmVscy8ucmVs&#10;c1BLAQItABQABgAIAAAAIQDd6J6XlQIAAHAFAAAOAAAAAAAAAAAAAAAAAC4CAABkcnMvZTJvRG9j&#10;LnhtbFBLAQItABQABgAIAAAAIQDnXqDJ4AAAAAsBAAAPAAAAAAAAAAAAAAAAAO8EAABkcnMvZG93&#10;bnJldi54bWxQSwUGAAAAAAQABADzAAAA/AUAAAAA&#10;" strokeweight="2pt"/>
          </w:pict>
        </mc:Fallback>
      </mc:AlternateContent>
    </w:r>
  </w:p>
  <w:tbl>
    <w:tblPr>
      <w:tblpPr w:leftFromText="181" w:rightFromText="181" w:horzAnchor="margin" w:tblpXSpec="center" w:tblpY="908"/>
      <w:tblW w:w="10951" w:type="dxa"/>
      <w:tblBorders>
        <w:insideV w:val="single" w:sz="12" w:space="0" w:color="auto"/>
      </w:tblBorders>
      <w:tblLayout w:type="fixed"/>
      <w:tblLook w:val="0000" w:firstRow="0" w:lastRow="0" w:firstColumn="0" w:lastColumn="0" w:noHBand="0" w:noVBand="0"/>
    </w:tblPr>
    <w:tblGrid>
      <w:gridCol w:w="4298"/>
      <w:gridCol w:w="6653"/>
    </w:tblGrid>
    <w:tr w:rsidR="00AA78FD" w:rsidRPr="00D22221" w:rsidTr="00AA78FD">
      <w:trPr>
        <w:trHeight w:val="420"/>
      </w:trPr>
      <w:tc>
        <w:tcPr>
          <w:tcW w:w="4298" w:type="dxa"/>
          <w:vAlign w:val="center"/>
        </w:tcPr>
        <w:p w:rsidR="00AA78FD" w:rsidRPr="001072CB" w:rsidRDefault="005C6BC4" w:rsidP="00AA78FD">
          <w:pPr>
            <w:spacing w:after="0" w:line="240" w:lineRule="auto"/>
            <w:rPr>
              <w:rFonts w:ascii="Tate New" w:hAnsi="Tate New"/>
              <w:b/>
            </w:rPr>
          </w:pPr>
          <w:r w:rsidRPr="001072CB">
            <w:rPr>
              <w:rFonts w:ascii="Tate New" w:hAnsi="Tate New"/>
              <w:b/>
            </w:rPr>
            <w:t>ACCESSION NO.</w:t>
          </w:r>
          <w:r>
            <w:rPr>
              <w:rFonts w:ascii="Tate New" w:hAnsi="Tate New"/>
              <w:b/>
            </w:rPr>
            <w:t xml:space="preserve"> N/A</w:t>
          </w:r>
          <w:r w:rsidRPr="001072CB">
            <w:rPr>
              <w:rFonts w:ascii="Tate New" w:hAnsi="Tate New"/>
            </w:rPr>
            <w:tab/>
          </w:r>
          <w:r w:rsidRPr="001072CB">
            <w:rPr>
              <w:rFonts w:ascii="Tate New" w:hAnsi="Tate New"/>
            </w:rPr>
            <w:fldChar w:fldCharType="begin"/>
          </w:r>
          <w:r w:rsidRPr="001072CB">
            <w:rPr>
              <w:rFonts w:ascii="Tate New" w:hAnsi="Tate New"/>
            </w:rPr>
            <w:instrText xml:space="preserve"> COMMENTS  \* MERGEFORMAT </w:instrText>
          </w:r>
          <w:r w:rsidRPr="001072CB">
            <w:rPr>
              <w:rFonts w:ascii="Tate New" w:hAnsi="Tate New"/>
            </w:rPr>
            <w:fldChar w:fldCharType="end"/>
          </w:r>
        </w:p>
      </w:tc>
      <w:tc>
        <w:tcPr>
          <w:tcW w:w="6653" w:type="dxa"/>
          <w:vAlign w:val="center"/>
        </w:tcPr>
        <w:p w:rsidR="00AA78FD" w:rsidRPr="001072CB" w:rsidRDefault="005C6BC4" w:rsidP="00AA78FD">
          <w:pPr>
            <w:spacing w:after="0" w:line="240" w:lineRule="auto"/>
            <w:rPr>
              <w:rFonts w:ascii="Tate New" w:hAnsi="Tate New"/>
              <w:b/>
              <w:noProof/>
            </w:rPr>
          </w:pPr>
          <w:r>
            <w:rPr>
              <w:rFonts w:ascii="Tate New" w:hAnsi="Tate New"/>
              <w:b/>
              <w:noProof/>
            </w:rPr>
            <w:t xml:space="preserve">DESIGNER: </w:t>
          </w:r>
          <w:r w:rsidR="00D72F5C">
            <w:rPr>
              <w:rFonts w:ascii="Tate New" w:hAnsi="Tate New"/>
              <w:b/>
              <w:noProof/>
            </w:rPr>
            <w:t>Harry Bertoia</w:t>
          </w:r>
        </w:p>
      </w:tc>
    </w:tr>
  </w:tbl>
  <w:p w:rsidR="00AA78FD" w:rsidRPr="00AA78FD" w:rsidRDefault="005C6BC4" w:rsidP="00AA78FD">
    <w:pPr>
      <w:rPr>
        <w:rFonts w:ascii="Tate New" w:hAnsi="Tate New"/>
        <w:spacing w:val="-20"/>
        <w:sz w:val="16"/>
        <w:szCs w:val="16"/>
      </w:rPr>
    </w:pPr>
    <w:r w:rsidRPr="00AA78FD">
      <w:rPr>
        <w:rFonts w:ascii="Arial" w:hAnsi="Arial"/>
        <w:noProof/>
        <w:color w:val="FFFFFF" w:themeColor="background1"/>
        <w:sz w:val="16"/>
        <w:szCs w:val="16"/>
      </w:rPr>
      <mc:AlternateContent>
        <mc:Choice Requires="wps">
          <w:drawing>
            <wp:anchor distT="0" distB="0" distL="114300" distR="114300" simplePos="0" relativeHeight="251663360" behindDoc="0" locked="0" layoutInCell="1" allowOverlap="1" wp14:anchorId="58780983" wp14:editId="1011D676">
              <wp:simplePos x="0" y="0"/>
              <wp:positionH relativeFrom="column">
                <wp:posOffset>-838200</wp:posOffset>
              </wp:positionH>
              <wp:positionV relativeFrom="paragraph">
                <wp:posOffset>286385</wp:posOffset>
              </wp:positionV>
              <wp:extent cx="739394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939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E590E4"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2.55pt" to="516.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EUmwIAAHoFAAAOAAAAZHJzL2Uyb0RvYy54bWysVF1vmzAUfZ+0/2DxToFAQoKaVC2QvXRb&#10;pXTbs4MNWDM2sp2QaNp/37WT0KZ7maYmEvL1x/G559zr27tDx9GeKs2kWHrRTeghKipJmGiW3rfn&#10;tT/3kDZYEMyloEvvSLV3t/r44XboMzqRreSEKgQgQmdDv/RaY/osCHTV0g7rG9lTAYu1VB02EKom&#10;IAoPgN7xYBKGs2CQivRKVlRrmC1Oi97K4dc1rczXutbUIL70gJtxX+W+W/sNVrc4axTuW1adaeD/&#10;YNFhJuDSEarABqOdYn9BdaxSUsva3FSyC2Rds4q6HCCbKHyTzabFPXW5gDi6H2XS7wdbfdk/KcTI&#10;0pt4SOAOLNoYhVnTGpRLIUBAqdDE6jT0OoPtuXhSNtPqIDb9o6x+aiRk3mLRUMf3+dgDSGRPBFdH&#10;bKB7uG07fJYE9uCdkU60Q606VHPWf7cHLTgIgw7OpePoEj0YVMFkGi/iRQJmVpe1AGcWwh7slTaf&#10;qOyQHSw9zoQVEGd4/6iNpfSyxU4LuWacuyLgAg2gwjQJQ3dCS86IXbX7tGq2OVdoj20duZ9LEFZe&#10;b1NyJ4hDaykm5XlsMOOnMdzOhcWjrjRPlCA6GBi6ecjRlc2vRbgo5+U88ZPJrPSTsCj8+3We+LN1&#10;lE6LuMjzIvptiUZJ1jJCqLBcLyUcJf9WIudmOhXfWMSjKsE1upMPyF4zvV9PwzSJ536aTmM/icvQ&#10;f5ivc/8+j2aztHzIH8o3TEuXvX4fsqOUlpXcGao2LRkQYdb/eLqYRB4E0PKT9OQbwryBt6oyykNK&#10;mh/MtK5wbaFZjCuv56H9n70e0U9CXDy00ejCObcXqcDzi7+uH2wLnJppK8nxSV36BBrcHTo/RvYF&#10;eR3D+PWTufoDAAD//wMAUEsDBBQABgAIAAAAIQDADPQd3gAAAAsBAAAPAAAAZHJzL2Rvd25yZXYu&#10;eG1sTI/BTsMwEETvlfgHa5F6a52kAaEQp0JIlCOllLsbL4lpvI5spwl8Pa44tMfZGc2+KdeT6dgJ&#10;ndeWBKTLBBhSbZWmRsD+42XxAMwHSUp2llDAD3pYVzezUhbKjvSOp11oWCwhX0gBbQh9wbmvWzTS&#10;L22PFL0v64wMUbqGKyfHWG46niXJPTdSU/zQyh6fW6yPu8EIOP5ux9f925D7LHwSbjd6ct9aiPnt&#10;9PQILOAULmE440d0qCLTwQ6kPOsELNJVFscEAfldCuycSFZZDuzwf+FVya83VH8AAAD//wMAUEsB&#10;Ai0AFAAGAAgAAAAhALaDOJL+AAAA4QEAABMAAAAAAAAAAAAAAAAAAAAAAFtDb250ZW50X1R5cGVz&#10;XS54bWxQSwECLQAUAAYACAAAACEAOP0h/9YAAACUAQAACwAAAAAAAAAAAAAAAAAvAQAAX3JlbHMv&#10;LnJlbHNQSwECLQAUAAYACAAAACEAYA0BFJsCAAB6BQAADgAAAAAAAAAAAAAAAAAuAgAAZHJzL2Uy&#10;b0RvYy54bWxQSwECLQAUAAYACAAAACEAwAz0Hd4AAAALAQAADwAAAAAAAAAAAAAAAAD1BAAAZHJz&#10;L2Rvd25yZXYueG1sUEsFBgAAAAAEAAQA8wAAAAAGAAAAAA==&#10;" strokeweight="2pt"/>
          </w:pict>
        </mc:Fallback>
      </mc:AlternateContent>
    </w:r>
    <w:r>
      <w:rPr>
        <w:rFonts w:ascii="Tate New" w:hAnsi="Tate New"/>
        <w:color w:val="FFFFFF" w:themeColor="background1"/>
        <w:spacing w:val="-20"/>
        <w:sz w:val="16"/>
        <w:szCs w:val="16"/>
      </w:rPr>
      <w:t>cats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A4C"/>
    <w:multiLevelType w:val="hybridMultilevel"/>
    <w:tmpl w:val="3A183C4C"/>
    <w:lvl w:ilvl="0" w:tplc="FA1EF074">
      <w:start w:val="1"/>
      <w:numFmt w:val="bullet"/>
      <w:lvlText w:val="-"/>
      <w:lvlJc w:val="left"/>
      <w:pPr>
        <w:ind w:left="720" w:hanging="360"/>
      </w:pPr>
      <w:rPr>
        <w:rFonts w:ascii="Tate New Pro" w:eastAsiaTheme="minorHAnsi" w:hAnsi="Tate New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96446"/>
    <w:multiLevelType w:val="hybridMultilevel"/>
    <w:tmpl w:val="C18E1ED6"/>
    <w:lvl w:ilvl="0" w:tplc="2DC8E1FA">
      <w:start w:val="1"/>
      <w:numFmt w:val="bullet"/>
      <w:lvlText w:val="-"/>
      <w:lvlJc w:val="left"/>
      <w:pPr>
        <w:ind w:left="720" w:hanging="360"/>
      </w:pPr>
      <w:rPr>
        <w:rFonts w:ascii="Tate New Pro" w:eastAsiaTheme="minorHAnsi" w:hAnsi="Tate New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53C26"/>
    <w:multiLevelType w:val="hybridMultilevel"/>
    <w:tmpl w:val="6F322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763ABE"/>
    <w:multiLevelType w:val="hybridMultilevel"/>
    <w:tmpl w:val="4FB8AB42"/>
    <w:lvl w:ilvl="0" w:tplc="1B781DA2">
      <w:numFmt w:val="bullet"/>
      <w:lvlText w:val="-"/>
      <w:lvlJc w:val="left"/>
      <w:pPr>
        <w:ind w:left="720" w:hanging="360"/>
      </w:pPr>
      <w:rPr>
        <w:rFonts w:ascii="Tate New" w:eastAsiaTheme="minorHAnsi" w:hAnsi="Tate Ne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A43D5"/>
    <w:multiLevelType w:val="hybridMultilevel"/>
    <w:tmpl w:val="C8C49F0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0A1498"/>
    <w:multiLevelType w:val="hybridMultilevel"/>
    <w:tmpl w:val="6D68A364"/>
    <w:lvl w:ilvl="0" w:tplc="EC507926">
      <w:numFmt w:val="bullet"/>
      <w:lvlText w:val="-"/>
      <w:lvlJc w:val="left"/>
      <w:pPr>
        <w:ind w:left="643" w:hanging="360"/>
      </w:pPr>
      <w:rPr>
        <w:rFonts w:ascii="Tate New" w:eastAsiaTheme="minorHAnsi" w:hAnsi="Tate New"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F6591F"/>
    <w:multiLevelType w:val="hybridMultilevel"/>
    <w:tmpl w:val="1F2EA5BA"/>
    <w:lvl w:ilvl="0" w:tplc="C5A87814">
      <w:numFmt w:val="bullet"/>
      <w:lvlText w:val="-"/>
      <w:lvlJc w:val="left"/>
      <w:pPr>
        <w:ind w:left="720" w:hanging="360"/>
      </w:pPr>
      <w:rPr>
        <w:rFonts w:ascii="Tate New" w:eastAsiaTheme="minorHAnsi" w:hAnsi="Tate Ne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513B64"/>
    <w:multiLevelType w:val="hybridMultilevel"/>
    <w:tmpl w:val="69126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D64818"/>
    <w:multiLevelType w:val="hybridMultilevel"/>
    <w:tmpl w:val="0EFE9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777F89"/>
    <w:multiLevelType w:val="hybridMultilevel"/>
    <w:tmpl w:val="5FFC9EE8"/>
    <w:lvl w:ilvl="0" w:tplc="F02EC51C">
      <w:numFmt w:val="bullet"/>
      <w:lvlText w:val="-"/>
      <w:lvlJc w:val="left"/>
      <w:pPr>
        <w:ind w:left="720" w:hanging="360"/>
      </w:pPr>
      <w:rPr>
        <w:rFonts w:ascii="Tate New" w:eastAsiaTheme="minorHAnsi" w:hAnsi="Tate Ne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E01508"/>
    <w:multiLevelType w:val="hybridMultilevel"/>
    <w:tmpl w:val="12E8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6"/>
  </w:num>
  <w:num w:numId="5">
    <w:abstractNumId w:val="10"/>
  </w:num>
  <w:num w:numId="6">
    <w:abstractNumId w:val="9"/>
  </w:num>
  <w:num w:numId="7">
    <w:abstractNumId w:val="3"/>
  </w:num>
  <w:num w:numId="8">
    <w:abstractNumId w:val="1"/>
  </w:num>
  <w:num w:numId="9">
    <w:abstractNumId w:val="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BC4"/>
    <w:rsid w:val="0002264A"/>
    <w:rsid w:val="00023196"/>
    <w:rsid w:val="00072F1D"/>
    <w:rsid w:val="000877AB"/>
    <w:rsid w:val="000E07EF"/>
    <w:rsid w:val="00180CAB"/>
    <w:rsid w:val="001B1BEA"/>
    <w:rsid w:val="001C788C"/>
    <w:rsid w:val="001D642B"/>
    <w:rsid w:val="002C7CC1"/>
    <w:rsid w:val="00385D90"/>
    <w:rsid w:val="00412179"/>
    <w:rsid w:val="004B7882"/>
    <w:rsid w:val="004D43AB"/>
    <w:rsid w:val="005305D6"/>
    <w:rsid w:val="005316E4"/>
    <w:rsid w:val="005620C3"/>
    <w:rsid w:val="005C6BC4"/>
    <w:rsid w:val="006221E7"/>
    <w:rsid w:val="00660DA9"/>
    <w:rsid w:val="0066725B"/>
    <w:rsid w:val="0073436E"/>
    <w:rsid w:val="00781B96"/>
    <w:rsid w:val="007D322E"/>
    <w:rsid w:val="007F4A3B"/>
    <w:rsid w:val="008D1BD7"/>
    <w:rsid w:val="008D1C2C"/>
    <w:rsid w:val="00A347EA"/>
    <w:rsid w:val="00A7108E"/>
    <w:rsid w:val="00A92FEE"/>
    <w:rsid w:val="00AC1E19"/>
    <w:rsid w:val="00B102F9"/>
    <w:rsid w:val="00B124D1"/>
    <w:rsid w:val="00B31F48"/>
    <w:rsid w:val="00BA7ADC"/>
    <w:rsid w:val="00C94615"/>
    <w:rsid w:val="00CA17B4"/>
    <w:rsid w:val="00CB31D2"/>
    <w:rsid w:val="00CB4741"/>
    <w:rsid w:val="00D23FD8"/>
    <w:rsid w:val="00D436BC"/>
    <w:rsid w:val="00D72F5C"/>
    <w:rsid w:val="00E9309F"/>
    <w:rsid w:val="00EE10E6"/>
    <w:rsid w:val="00F156C3"/>
    <w:rsid w:val="00FA564B"/>
    <w:rsid w:val="00FF1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0FCDF"/>
  <w15:chartTrackingRefBased/>
  <w15:docId w15:val="{0B8B9FD4-DB45-41F5-AC7B-09014F1F0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6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link w:val="HeadingChar"/>
    <w:rsid w:val="005C6BC4"/>
    <w:pPr>
      <w:spacing w:after="0" w:line="240" w:lineRule="auto"/>
    </w:pPr>
    <w:rPr>
      <w:rFonts w:ascii="TateBold" w:eastAsia="Times New Roman" w:hAnsi="TateBold" w:cs="Times New Roman"/>
      <w:b/>
      <w:caps/>
      <w:sz w:val="24"/>
      <w:szCs w:val="24"/>
      <w:lang w:val="en-US"/>
    </w:rPr>
  </w:style>
  <w:style w:type="character" w:customStyle="1" w:styleId="HeadingChar">
    <w:name w:val="Heading Char"/>
    <w:link w:val="Heading"/>
    <w:rsid w:val="005C6BC4"/>
    <w:rPr>
      <w:rFonts w:ascii="TateBold" w:eastAsia="Times New Roman" w:hAnsi="TateBold" w:cs="Times New Roman"/>
      <w:b/>
      <w:caps/>
      <w:sz w:val="24"/>
      <w:szCs w:val="24"/>
      <w:lang w:val="en-US"/>
    </w:rPr>
  </w:style>
  <w:style w:type="paragraph" w:customStyle="1" w:styleId="NormalText">
    <w:name w:val="Normal  Text"/>
    <w:basedOn w:val="Normal"/>
    <w:next w:val="Normal"/>
    <w:link w:val="NormalTextChar"/>
    <w:rsid w:val="005C6BC4"/>
    <w:pPr>
      <w:spacing w:after="0" w:line="240" w:lineRule="auto"/>
    </w:pPr>
    <w:rPr>
      <w:rFonts w:ascii="Times New Roman" w:eastAsia="Times New Roman" w:hAnsi="Times New Roman" w:cs="Times New Roman"/>
      <w:sz w:val="24"/>
      <w:szCs w:val="24"/>
    </w:rPr>
  </w:style>
  <w:style w:type="character" w:customStyle="1" w:styleId="NormalTextChar">
    <w:name w:val="Normal  Text Char"/>
    <w:link w:val="NormalText"/>
    <w:rsid w:val="005C6BC4"/>
    <w:rPr>
      <w:rFonts w:ascii="Times New Roman" w:eastAsia="Times New Roman" w:hAnsi="Times New Roman" w:cs="Times New Roman"/>
      <w:sz w:val="24"/>
      <w:szCs w:val="24"/>
    </w:rPr>
  </w:style>
  <w:style w:type="paragraph" w:styleId="NoSpacing">
    <w:name w:val="No Spacing"/>
    <w:uiPriority w:val="1"/>
    <w:qFormat/>
    <w:rsid w:val="005C6BC4"/>
    <w:pPr>
      <w:spacing w:after="0" w:line="240" w:lineRule="auto"/>
    </w:pPr>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5C6BC4"/>
    <w:pPr>
      <w:ind w:left="720"/>
      <w:contextualSpacing/>
    </w:pPr>
  </w:style>
  <w:style w:type="paragraph" w:styleId="Header">
    <w:name w:val="header"/>
    <w:basedOn w:val="Normal"/>
    <w:link w:val="HeaderChar"/>
    <w:uiPriority w:val="99"/>
    <w:unhideWhenUsed/>
    <w:rsid w:val="005C6B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BC4"/>
  </w:style>
  <w:style w:type="paragraph" w:styleId="Footer">
    <w:name w:val="footer"/>
    <w:basedOn w:val="Normal"/>
    <w:link w:val="FooterChar"/>
    <w:uiPriority w:val="99"/>
    <w:unhideWhenUsed/>
    <w:rsid w:val="005C6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BC4"/>
  </w:style>
  <w:style w:type="table" w:styleId="TableGrid">
    <w:name w:val="Table Grid"/>
    <w:basedOn w:val="TableNormal"/>
    <w:uiPriority w:val="39"/>
    <w:rsid w:val="00660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09CE9-0FE0-4331-A9CD-F5D1CC2FC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5</Pages>
  <Words>907</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Watkins</dc:creator>
  <cp:keywords/>
  <dc:description/>
  <cp:lastModifiedBy>Alice Watkins</cp:lastModifiedBy>
  <cp:revision>18</cp:revision>
  <dcterms:created xsi:type="dcterms:W3CDTF">2019-01-31T15:08:00Z</dcterms:created>
  <dcterms:modified xsi:type="dcterms:W3CDTF">2019-06-05T15:28:00Z</dcterms:modified>
</cp:coreProperties>
</file>